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68" w:rsidRPr="00E65E68" w:rsidRDefault="00E65E68" w:rsidP="00E65E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E6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Утверждена:</w:t>
      </w:r>
    </w:p>
    <w:p w:rsidR="00E65E68" w:rsidRPr="00E65E68" w:rsidRDefault="00E65E68" w:rsidP="00E65E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E65E68" w:rsidRPr="00E65E68" w:rsidRDefault="00E65E68" w:rsidP="00E65E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5E6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Еманжелинского</w:t>
      </w:r>
      <w:proofErr w:type="spellEnd"/>
      <w:r w:rsidRPr="00E6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E65E68" w:rsidRPr="00E65E68" w:rsidRDefault="007E568E" w:rsidP="00E65E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 июля</w:t>
      </w:r>
      <w:r w:rsidR="00CC5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56</w:t>
      </w:r>
    </w:p>
    <w:p w:rsidR="000E5AB3" w:rsidRDefault="000E5AB3"/>
    <w:p w:rsidR="000E5AB3" w:rsidRPr="000E5AB3" w:rsidRDefault="000E5AB3" w:rsidP="000E5AB3"/>
    <w:p w:rsidR="000E5AB3" w:rsidRPr="000E5AB3" w:rsidRDefault="000E5AB3" w:rsidP="000E5AB3">
      <w:bookmarkStart w:id="0" w:name="_GoBack"/>
      <w:bookmarkEnd w:id="0"/>
    </w:p>
    <w:p w:rsidR="000E5AB3" w:rsidRPr="000E5AB3" w:rsidRDefault="000E5AB3" w:rsidP="000E5AB3"/>
    <w:p w:rsidR="000E5AB3" w:rsidRPr="000E5AB3" w:rsidRDefault="000E5AB3" w:rsidP="000E5AB3"/>
    <w:p w:rsidR="000E5AB3" w:rsidRPr="000E5AB3" w:rsidRDefault="000E5AB3" w:rsidP="000E5AB3"/>
    <w:p w:rsidR="000E5AB3" w:rsidRPr="000E5AB3" w:rsidRDefault="000E5AB3" w:rsidP="000E5AB3"/>
    <w:p w:rsidR="000E5AB3" w:rsidRPr="000E5AB3" w:rsidRDefault="000E5AB3" w:rsidP="000E5AB3"/>
    <w:p w:rsidR="000E5AB3" w:rsidRPr="000E5AB3" w:rsidRDefault="000E5AB3" w:rsidP="000E5AB3"/>
    <w:p w:rsidR="00F46D88" w:rsidRDefault="000E5AB3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 xml:space="preserve">Программа </w:t>
      </w:r>
    </w:p>
    <w:p w:rsidR="000E5AB3" w:rsidRPr="006B299E" w:rsidRDefault="00F46D88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«Комплексное развитие</w:t>
      </w:r>
      <w:r w:rsidR="000E5AB3"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 xml:space="preserve"> систем </w:t>
      </w:r>
    </w:p>
    <w:p w:rsidR="000E5AB3" w:rsidRPr="006B299E" w:rsidRDefault="000E5AB3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коммунальной инфраструктуры</w:t>
      </w:r>
    </w:p>
    <w:p w:rsidR="000E5AB3" w:rsidRPr="006B299E" w:rsidRDefault="000E5AB3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proofErr w:type="spellStart"/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Еманжелинского</w:t>
      </w:r>
      <w:proofErr w:type="spellEnd"/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 xml:space="preserve"> сельского поселения</w:t>
      </w:r>
      <w:r w:rsidRPr="006B299E">
        <w:rPr>
          <w:rFonts w:ascii="Times New Roman" w:eastAsia="Times New Roman" w:hAnsi="Times New Roman" w:cs="Times New Roman"/>
          <w:b/>
          <w:spacing w:val="-4"/>
          <w:sz w:val="36"/>
          <w:szCs w:val="36"/>
          <w:lang w:eastAsia="ru-RU"/>
        </w:rPr>
        <w:br/>
      </w:r>
      <w:proofErr w:type="spellStart"/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Еткульского</w:t>
      </w:r>
      <w:proofErr w:type="spellEnd"/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 xml:space="preserve"> муниципального района</w:t>
      </w:r>
    </w:p>
    <w:p w:rsidR="000E5AB3" w:rsidRDefault="000E5AB3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r w:rsidRPr="006B299E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Челябинской области</w:t>
      </w:r>
    </w:p>
    <w:p w:rsidR="009F3138" w:rsidRPr="006B299E" w:rsidRDefault="009F3138" w:rsidP="000E5AB3">
      <w:pPr>
        <w:spacing w:after="0" w:line="288" w:lineRule="auto"/>
        <w:jc w:val="center"/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на 2017-2026 гг.</w:t>
      </w:r>
      <w:r w:rsidR="00F46D88">
        <w:rPr>
          <w:rFonts w:ascii="Times New Roman" w:eastAsia="Calibri" w:hAnsi="Times New Roman" w:cs="Times New Roman"/>
          <w:b/>
          <w:spacing w:val="-4"/>
          <w:sz w:val="36"/>
          <w:szCs w:val="36"/>
          <w:lang w:eastAsia="ru-RU"/>
        </w:rPr>
        <w:t>»</w:t>
      </w:r>
    </w:p>
    <w:p w:rsidR="000E5AB3" w:rsidRPr="000E5AB3" w:rsidRDefault="000E5AB3" w:rsidP="000E5AB3"/>
    <w:p w:rsidR="000E5AB3" w:rsidRDefault="000E5AB3" w:rsidP="000E5AB3"/>
    <w:p w:rsidR="00431CF1" w:rsidRDefault="000E5AB3" w:rsidP="000E5AB3">
      <w:pPr>
        <w:tabs>
          <w:tab w:val="left" w:pos="5228"/>
        </w:tabs>
      </w:pPr>
      <w:r>
        <w:tab/>
      </w: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BF1809" w:rsidRDefault="00BF1809" w:rsidP="000E5AB3">
      <w:pPr>
        <w:tabs>
          <w:tab w:val="left" w:pos="5228"/>
        </w:tabs>
      </w:pPr>
    </w:p>
    <w:p w:rsidR="00BF1809" w:rsidRDefault="00BF1809" w:rsidP="00BF1809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18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.Еманжелинка</w:t>
      </w:r>
      <w:proofErr w:type="spellEnd"/>
    </w:p>
    <w:p w:rsidR="00BF1809" w:rsidRPr="00BF1809" w:rsidRDefault="00F46D88" w:rsidP="00BF1809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2017 </w:t>
      </w:r>
      <w:r w:rsidR="00BF18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BF1809" w:rsidRDefault="00BF1809" w:rsidP="000E5AB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AB3" w:rsidRPr="000E5AB3" w:rsidRDefault="000E5AB3" w:rsidP="000E5AB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4F1F0E" w:rsidRDefault="000E5AB3" w:rsidP="000E5AB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«Программы  комплексного развития систем коммунальной </w:t>
      </w:r>
    </w:p>
    <w:p w:rsidR="000E5AB3" w:rsidRDefault="000E5AB3" w:rsidP="000E5AB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инфраструктуры </w:t>
      </w:r>
      <w:proofErr w:type="spellStart"/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</w:t>
      </w:r>
      <w:r w:rsidR="00F4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Челябинской области 2017-2026</w:t>
      </w:r>
      <w:r w:rsidRPr="000E5A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4F1F0E" w:rsidRPr="000E5AB3" w:rsidRDefault="004F1F0E" w:rsidP="000E5AB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492" w:tblpY="141"/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7140"/>
      </w:tblGrid>
      <w:tr w:rsidR="00B8604F" w:rsidRPr="000E5AB3" w:rsidTr="00B8604F">
        <w:trPr>
          <w:trHeight w:val="14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Программы   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 комплексного развития систем коммунальной инфраструктуры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Еманжелинского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Еткульского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</w:t>
            </w:r>
            <w:r w:rsidR="000A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Челябинской области 2017-2026</w:t>
            </w: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8604F" w:rsidRPr="000E5AB3" w:rsidTr="00B8604F">
        <w:trPr>
          <w:trHeight w:val="70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Нормативно-правовые основы разработки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06.10 2003 г.  № 131-ФЗ  "Об общих принципах организации местного самоуправления в Российской Федерации» </w:t>
            </w:r>
          </w:p>
          <w:p w:rsidR="00B8604F" w:rsidRPr="000E5AB3" w:rsidRDefault="00B8604F" w:rsidP="00B8604F">
            <w:pPr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30.12.2004 г. № 210-ФЗ «Об основах регулирования тарифов организаций коммунального комплекса»</w:t>
            </w:r>
          </w:p>
          <w:p w:rsidR="00B8604F" w:rsidRPr="000E5AB3" w:rsidRDefault="0036293D" w:rsidP="0036293D">
            <w:pPr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14 июня 2013 года № 502</w:t>
            </w:r>
            <w:r w:rsidR="00B8604F"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Требований к </w:t>
            </w:r>
            <w:r w:rsidR="00B8604F"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B8604F"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комплексного развития систем коммунальной инфраструктуры поселений, городских округов»</w:t>
            </w:r>
          </w:p>
        </w:tc>
      </w:tr>
      <w:tr w:rsidR="00B8604F" w:rsidRPr="000E5AB3" w:rsidTr="00B8604F">
        <w:trPr>
          <w:trHeight w:val="607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Муниципальный заказчик 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Еманжелинского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Еткульского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Челябинской области</w:t>
            </w:r>
          </w:p>
        </w:tc>
      </w:tr>
      <w:tr w:rsidR="00B8604F" w:rsidRPr="000E5AB3" w:rsidTr="00B8604F">
        <w:trPr>
          <w:trHeight w:val="14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Разработчик</w:t>
            </w:r>
          </w:p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 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Еманжелинского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Еткульского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Челябинской области</w:t>
            </w:r>
          </w:p>
        </w:tc>
      </w:tr>
      <w:tr w:rsidR="00B8604F" w:rsidRPr="000E5AB3" w:rsidTr="00B8604F">
        <w:trPr>
          <w:trHeight w:val="14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цели 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-оптимизация,   развитие и модернизация муниципальных систем теплоснабжения, газоснабжения, водоснабжения, водоотведения и электроснабжения для сохранения их работоспособности  и обеспечения целевых параметров, улучшения их состояния.</w:t>
            </w:r>
          </w:p>
        </w:tc>
      </w:tr>
      <w:tr w:rsidR="00B8604F" w:rsidRPr="000E5AB3" w:rsidTr="00B8604F">
        <w:trPr>
          <w:trHeight w:val="70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 реализации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36293D" w:rsidP="00B86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2017-2026</w:t>
            </w:r>
            <w:r w:rsidR="00B8604F"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04F" w:rsidRPr="000E5AB3" w:rsidTr="00B8604F">
        <w:trPr>
          <w:trHeight w:val="528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  реализации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надежности работы действующих: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-объектов жилищно-коммунального хозяйства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инженерной инфраструктуры сельского поселения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имеющейся застройки  и перспективного развития;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внедрение современных технологий при эксплуатации объектов  жилищно-коммунального комплекса;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жилищно-коммунальных услуг для населения;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темпов роста стоимости жилищно-коммунальных услуг</w:t>
            </w:r>
            <w:r w:rsidRPr="000E5A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</w:tr>
      <w:tr w:rsidR="00B8604F" w:rsidRPr="000E5AB3" w:rsidTr="00B8604F">
        <w:trPr>
          <w:trHeight w:val="3818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2795E" w:rsidRDefault="00B8604F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общий объем фина</w:t>
            </w:r>
            <w:r w:rsidR="00BF1809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нсирования  составляет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104 440,645</w:t>
            </w:r>
            <w:r w:rsidR="00BF1809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руб., в том числе по годам:</w:t>
            </w:r>
          </w:p>
          <w:p w:rsidR="00B8604F" w:rsidRPr="0002795E" w:rsidRDefault="00B8604F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BF1809" w:rsidRPr="0002795E" w:rsidRDefault="00B8604F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вышестоящих бюджетов (по согласованию)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94 109,82 тыс.</w:t>
            </w:r>
            <w:r w:rsid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BF1809" w:rsidRPr="0002795E" w:rsidRDefault="0002795E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4 387,02</w:t>
            </w:r>
            <w:r w:rsidR="00BF1809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F1809" w:rsidRPr="0002795E" w:rsidRDefault="0002795E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 17 496,19</w:t>
            </w:r>
            <w:r w:rsidR="00BF1809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F1809" w:rsidRPr="0002795E" w:rsidRDefault="0002795E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 - 63 126,61</w:t>
            </w:r>
            <w:r w:rsidR="00BF1809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6293D" w:rsidRPr="0002795E" w:rsidRDefault="0036293D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1 300,00 тыс. руб.</w:t>
            </w:r>
          </w:p>
          <w:p w:rsidR="0036293D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 тыс. руб.</w:t>
            </w:r>
          </w:p>
          <w:p w:rsidR="0036293D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1 300,00 тыс. руб.</w:t>
            </w:r>
          </w:p>
          <w:p w:rsidR="0036293D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 тыс. руб.</w:t>
            </w:r>
          </w:p>
          <w:p w:rsidR="0036293D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 тыс. руб.</w:t>
            </w:r>
          </w:p>
          <w:p w:rsidR="0036293D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 тыс. руб.</w:t>
            </w:r>
          </w:p>
          <w:p w:rsidR="0002795E" w:rsidRPr="0002795E" w:rsidRDefault="0036293D" w:rsidP="0002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 тыс. руб.</w:t>
            </w:r>
          </w:p>
          <w:p w:rsidR="006D2D77" w:rsidRPr="0002795E" w:rsidRDefault="006D2D77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809" w:rsidRPr="0002795E" w:rsidRDefault="00BF1809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финансирования – 1 200,944 тыс. руб.</w:t>
            </w:r>
          </w:p>
          <w:p w:rsidR="00BF1809" w:rsidRPr="0002795E" w:rsidRDefault="00BF1809" w:rsidP="00BF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04F" w:rsidRPr="0002795E" w:rsidRDefault="00B8604F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</w:t>
            </w:r>
            <w:r w:rsidR="0002795E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местного бюджета –  9 129,89</w:t>
            </w: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8604F" w:rsidRPr="0002795E" w:rsidRDefault="00B8604F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1 073,00 тыс. руб.</w:t>
            </w:r>
          </w:p>
          <w:p w:rsidR="00B8604F" w:rsidRPr="0002795E" w:rsidRDefault="006D2D77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B8604F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900,20 тыс. руб.</w:t>
            </w:r>
          </w:p>
          <w:p w:rsidR="00B8604F" w:rsidRPr="0002795E" w:rsidRDefault="006D2D77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 -</w:t>
            </w:r>
            <w:r w:rsidR="00B8604F"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900,20  тыс. руб.</w:t>
            </w:r>
          </w:p>
          <w:p w:rsidR="006D2D77" w:rsidRPr="0002795E" w:rsidRDefault="006D2D77" w:rsidP="006D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900,20  тыс. руб.</w:t>
            </w:r>
          </w:p>
          <w:p w:rsidR="006D2D77" w:rsidRPr="000E5AB3" w:rsidRDefault="006D2D77" w:rsidP="00B86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расходов </w:t>
            </w:r>
            <w:r w:rsidR="00C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перечень мероприятий</w:t>
            </w: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реализацию Программы  определять ежегодно   исходя   из   экономической ситуации,   сложившейся   в    сельском поселении.</w:t>
            </w:r>
          </w:p>
        </w:tc>
      </w:tr>
      <w:tr w:rsidR="00B8604F" w:rsidRPr="000E5AB3" w:rsidTr="00B8604F">
        <w:trPr>
          <w:trHeight w:val="970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5A" w:rsidRPr="0057285A" w:rsidRDefault="0057285A" w:rsidP="0057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7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уровня износа объектов коммунальной инфраструктуры; </w:t>
            </w:r>
          </w:p>
          <w:p w:rsidR="0057285A" w:rsidRDefault="0057285A" w:rsidP="0057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частных компаний, управляющих объектами коммунальной инфраструктуры на основе концессионных соглашений;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повышения эффективности  использования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</w:t>
            </w:r>
            <w:r w:rsidR="0057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нергетических  ресурсов  в системе жилищно-коммунального хозяйства поселения;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сокращения финансовых затрат на  обеспечение энергоснабжения объектов  муниципального хозяйства;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повышения качества обслуживания населения;</w:t>
            </w:r>
          </w:p>
          <w:p w:rsidR="00B8604F" w:rsidRPr="000E5AB3" w:rsidRDefault="00B8604F" w:rsidP="00B86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повышения инвестиционной привлекательности муниципального образования с учетом возможности быстрого подключения новых объектов к коммунальным системам и получения коммунальных услуг по обоснованным ценам.</w:t>
            </w:r>
          </w:p>
        </w:tc>
      </w:tr>
      <w:tr w:rsidR="00B8604F" w:rsidRPr="000E5AB3" w:rsidTr="00B8604F">
        <w:trPr>
          <w:trHeight w:val="616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 контроля </w:t>
            </w:r>
          </w:p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4F" w:rsidRPr="000E5AB3" w:rsidRDefault="00B8604F" w:rsidP="00B8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Еманжелинского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Еткульского</w:t>
            </w:r>
            <w:proofErr w:type="spellEnd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0E5AB3" w:rsidRPr="000E5AB3" w:rsidRDefault="000E5AB3" w:rsidP="000E5A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AB3" w:rsidRPr="000E5AB3" w:rsidRDefault="000E5AB3" w:rsidP="000E5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AB3" w:rsidRDefault="000E5AB3" w:rsidP="000E5AB3">
      <w:pPr>
        <w:tabs>
          <w:tab w:val="left" w:pos="5228"/>
        </w:tabs>
      </w:pPr>
    </w:p>
    <w:p w:rsidR="000E5AB3" w:rsidRPr="000E5AB3" w:rsidRDefault="000E5AB3" w:rsidP="000E5AB3">
      <w:pPr>
        <w:keepNext/>
        <w:pageBreakBefore/>
        <w:spacing w:before="240" w:after="120" w:line="288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" w:name="_Toc301466387"/>
      <w:r w:rsidRPr="000E5AB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Оглавление</w:t>
      </w:r>
      <w:bookmarkEnd w:id="1"/>
    </w:p>
    <w:p w:rsidR="000E5AB3" w:rsidRPr="000E5AB3" w:rsidRDefault="000E5AB3" w:rsidP="000E5AB3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Характеристика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</w:t>
      </w:r>
    </w:p>
    <w:p w:rsidR="000E5AB3" w:rsidRPr="000E5AB3" w:rsidRDefault="000E5AB3" w:rsidP="000E5AB3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Анализ существующего состояния коммунальных и предложения по модернизации систем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 </w:t>
      </w:r>
    </w:p>
    <w:p w:rsidR="000E5AB3" w:rsidRPr="000E5AB3" w:rsidRDefault="000E5AB3" w:rsidP="000E5AB3">
      <w:pPr>
        <w:numPr>
          <w:ilvl w:val="1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Система теплоснабжения</w:t>
      </w:r>
    </w:p>
    <w:p w:rsidR="000E5AB3" w:rsidRPr="000E5AB3" w:rsidRDefault="000E5AB3" w:rsidP="000E5AB3">
      <w:pPr>
        <w:numPr>
          <w:ilvl w:val="1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Система электроснабжения</w:t>
      </w:r>
    </w:p>
    <w:p w:rsidR="000E5AB3" w:rsidRPr="000E5AB3" w:rsidRDefault="000E5AB3" w:rsidP="000E5AB3">
      <w:pPr>
        <w:numPr>
          <w:ilvl w:val="1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Система водоснабжения</w:t>
      </w:r>
    </w:p>
    <w:p w:rsidR="000E5AB3" w:rsidRPr="000E5AB3" w:rsidRDefault="000E5AB3" w:rsidP="000E5AB3">
      <w:pPr>
        <w:numPr>
          <w:ilvl w:val="1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Система водоотведения</w:t>
      </w:r>
    </w:p>
    <w:p w:rsidR="000E5AB3" w:rsidRPr="000E5AB3" w:rsidRDefault="000E5AB3" w:rsidP="000E5AB3">
      <w:pPr>
        <w:numPr>
          <w:ilvl w:val="1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Система газоснабжения</w:t>
      </w:r>
    </w:p>
    <w:p w:rsidR="000E5AB3" w:rsidRPr="000E5AB3" w:rsidRDefault="000E5AB3" w:rsidP="000E5AB3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Перечни мероприятий по  текущей деятельности, строительству и реконструкции объектов коммунальной инфраструктуры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</w:t>
      </w:r>
    </w:p>
    <w:p w:rsidR="000E5AB3" w:rsidRDefault="000E5AB3" w:rsidP="000E5AB3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8"/>
          <w:lang w:eastAsia="ru-RU"/>
        </w:rPr>
        <w:t>Ресурсное обеспечение программы</w:t>
      </w:r>
    </w:p>
    <w:p w:rsidR="0057285A" w:rsidRPr="0057285A" w:rsidRDefault="0057285A" w:rsidP="0057285A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эффективности социально-экономических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7285A">
        <w:rPr>
          <w:rFonts w:ascii="Times New Roman" w:eastAsia="Times New Roman" w:hAnsi="Times New Roman" w:cs="Times New Roman"/>
          <w:sz w:val="24"/>
          <w:szCs w:val="28"/>
          <w:lang w:eastAsia="ru-RU"/>
        </w:rPr>
        <w:t>и экологических последствий от реализации программы</w:t>
      </w:r>
    </w:p>
    <w:p w:rsidR="0057285A" w:rsidRPr="000E5AB3" w:rsidRDefault="0057285A" w:rsidP="0057285A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4F1F0E" w:rsidRDefault="004F1F0E" w:rsidP="000E5AB3">
      <w:pPr>
        <w:tabs>
          <w:tab w:val="left" w:pos="5228"/>
        </w:tabs>
      </w:pPr>
    </w:p>
    <w:p w:rsidR="000E5AB3" w:rsidRDefault="000E5AB3" w:rsidP="000E5AB3">
      <w:pPr>
        <w:numPr>
          <w:ilvl w:val="0"/>
          <w:numId w:val="2"/>
        </w:num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Характеристика </w:t>
      </w:r>
      <w:proofErr w:type="spellStart"/>
      <w:r w:rsidRPr="000E5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4F1F0E" w:rsidRPr="000E5AB3" w:rsidRDefault="004F1F0E" w:rsidP="004F1F0E">
      <w:pPr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AB3" w:rsidRPr="000E5AB3" w:rsidRDefault="000E5AB3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Еманжелинское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является муниципальным образованием, которое входит в состав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Еткульского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Челябинской области. Оно расположено в западной части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Еткульского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в 23 км от районного центра с. Еткуль и в 47 км от областного центра г. Челябинска.</w:t>
      </w:r>
    </w:p>
    <w:p w:rsidR="004F1F0E" w:rsidRDefault="000E5AB3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Административным центром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Еманжелинского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является село Еманжелинка. В состав территории поселения площадью 69,53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тыс.кв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км входят населенные пункты: село Еманжелинка, село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Таянды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поселок Депутатский, поселок Березняки, поселок Сары. </w:t>
      </w:r>
    </w:p>
    <w:p w:rsidR="004F1F0E" w:rsidRPr="004F1F0E" w:rsidRDefault="000E5AB3" w:rsidP="004F1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Демографическая ситуация</w:t>
      </w:r>
    </w:p>
    <w:p w:rsidR="000E5AB3" w:rsidRDefault="000E5AB3" w:rsidP="004F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населения по </w:t>
      </w:r>
      <w:proofErr w:type="spellStart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Еманжелинскому</w:t>
      </w:r>
      <w:proofErr w:type="spellEnd"/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сельскому поселению составляет:</w:t>
      </w:r>
    </w:p>
    <w:p w:rsidR="004F1F0E" w:rsidRPr="000E5AB3" w:rsidRDefault="004F1F0E" w:rsidP="004F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1966"/>
        <w:gridCol w:w="1966"/>
        <w:gridCol w:w="1966"/>
        <w:gridCol w:w="1975"/>
      </w:tblGrid>
      <w:tr w:rsidR="000E5AB3" w:rsidRPr="000E5AB3" w:rsidTr="00B8604F">
        <w:trPr>
          <w:trHeight w:val="222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01.04.2016 г. </w:t>
            </w:r>
          </w:p>
        </w:tc>
      </w:tr>
      <w:tr w:rsidR="000E5AB3" w:rsidRPr="000E5AB3" w:rsidTr="00B8604F">
        <w:trPr>
          <w:trHeight w:val="246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Еманжелинка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4403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4386</w:t>
            </w:r>
          </w:p>
        </w:tc>
      </w:tr>
      <w:tr w:rsidR="000E5AB3" w:rsidRPr="000E5AB3" w:rsidTr="00B8604F">
        <w:trPr>
          <w:trHeight w:val="235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Таянды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0E5AB3" w:rsidRPr="000E5AB3" w:rsidTr="00B8604F">
        <w:trPr>
          <w:trHeight w:val="226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Сары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E5AB3" w:rsidRPr="000E5AB3" w:rsidTr="00B8604F">
        <w:trPr>
          <w:trHeight w:val="229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Депутатский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0E5AB3" w:rsidRPr="000E5AB3" w:rsidTr="00B8604F">
        <w:trPr>
          <w:trHeight w:val="220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Березняки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0E5AB3" w:rsidRPr="000E5AB3" w:rsidTr="00B8604F">
        <w:trPr>
          <w:trHeight w:val="223"/>
        </w:trPr>
        <w:tc>
          <w:tcPr>
            <w:tcW w:w="1984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5349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5365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5418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4F1F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</w:t>
            </w:r>
          </w:p>
        </w:tc>
      </w:tr>
    </w:tbl>
    <w:p w:rsidR="000E5AB3" w:rsidRPr="000E5AB3" w:rsidRDefault="000E5AB3" w:rsidP="000E5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Миграция населения в Еманжелинском сельском поселении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4"/>
        <w:gridCol w:w="3289"/>
        <w:gridCol w:w="3280"/>
      </w:tblGrid>
      <w:tr w:rsidR="000E5AB3" w:rsidRPr="000E5AB3" w:rsidTr="00B8604F">
        <w:trPr>
          <w:trHeight w:val="247"/>
        </w:trPr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прибывшие           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убывшие</w:t>
            </w:r>
          </w:p>
        </w:tc>
      </w:tr>
      <w:tr w:rsidR="000E5AB3" w:rsidRPr="000E5AB3" w:rsidTr="00B8604F">
        <w:trPr>
          <w:trHeight w:val="252"/>
        </w:trPr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0E5AB3" w:rsidRPr="000E5AB3" w:rsidTr="00B8604F">
        <w:trPr>
          <w:trHeight w:val="246"/>
        </w:trPr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0E5AB3" w:rsidRPr="000E5AB3" w:rsidTr="00B8604F">
        <w:trPr>
          <w:trHeight w:val="254"/>
        </w:trPr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01.06.2015 г.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5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</w:tbl>
    <w:p w:rsidR="000E5AB3" w:rsidRPr="000E5AB3" w:rsidRDefault="000E5AB3" w:rsidP="000E5AB3">
      <w:pPr>
        <w:spacing w:before="100" w:beforeAutospacing="1" w:after="100" w:afterAutospacing="1" w:line="240" w:lineRule="auto"/>
        <w:ind w:left="43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Сведения о государственной регистрации актов гражданского состояния </w:t>
      </w:r>
    </w:p>
    <w:tbl>
      <w:tblPr>
        <w:tblW w:w="9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3"/>
        <w:gridCol w:w="1842"/>
        <w:gridCol w:w="1843"/>
        <w:gridCol w:w="1701"/>
        <w:gridCol w:w="1985"/>
      </w:tblGrid>
      <w:tr w:rsidR="000E5AB3" w:rsidRPr="000E5AB3" w:rsidTr="004F1F0E">
        <w:trPr>
          <w:trHeight w:val="222"/>
        </w:trPr>
        <w:tc>
          <w:tcPr>
            <w:tcW w:w="255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84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701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01.10.2016 г. </w:t>
            </w:r>
          </w:p>
        </w:tc>
      </w:tr>
      <w:tr w:rsidR="000E5AB3" w:rsidRPr="000E5AB3" w:rsidTr="004F1F0E">
        <w:trPr>
          <w:trHeight w:val="246"/>
        </w:trPr>
        <w:tc>
          <w:tcPr>
            <w:tcW w:w="255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</w:t>
            </w:r>
          </w:p>
        </w:tc>
        <w:tc>
          <w:tcPr>
            <w:tcW w:w="1842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AB3" w:rsidRPr="000E5AB3" w:rsidTr="004F1F0E">
        <w:trPr>
          <w:trHeight w:val="235"/>
        </w:trPr>
        <w:tc>
          <w:tcPr>
            <w:tcW w:w="255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брака</w:t>
            </w:r>
          </w:p>
        </w:tc>
        <w:tc>
          <w:tcPr>
            <w:tcW w:w="1842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5AB3" w:rsidRPr="000E5AB3" w:rsidTr="004F1F0E">
        <w:trPr>
          <w:trHeight w:val="226"/>
        </w:trPr>
        <w:tc>
          <w:tcPr>
            <w:tcW w:w="255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</w:t>
            </w:r>
          </w:p>
        </w:tc>
        <w:tc>
          <w:tcPr>
            <w:tcW w:w="1842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43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01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:rsidR="000E5AB3" w:rsidRPr="000E5AB3" w:rsidRDefault="000E5AB3" w:rsidP="000E5AB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:rsidR="004F1F0E" w:rsidRDefault="004F1F0E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4F1F0E" w:rsidRDefault="004F1F0E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Демографическая ситуация в Еманжелинском сельском поселении – стабильна, в 2016 году ухудшилась по сравнению с предыдущими периодами,  число </w:t>
      </w:r>
      <w:proofErr w:type="gram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родившихся</w:t>
      </w:r>
      <w:proofErr w:type="gram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превышает число умерших. Баланс  населения  улучшается, из-за уменьшения числа </w:t>
      </w:r>
      <w:proofErr w:type="gram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убывших</w:t>
      </w:r>
      <w:proofErr w:type="gram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над числом прибывших на территорию поселения. </w:t>
      </w:r>
    </w:p>
    <w:p w:rsidR="004F1F0E" w:rsidRDefault="004F1F0E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Жилой фонд: на 01.03.2016г в Еманжелинском сельском поселении насчитывалось 1173 – индивидуальные жилые дома, 33 – МКД, общей площадью 102841,03 </w:t>
      </w:r>
      <w:proofErr w:type="spell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м.кв</w:t>
      </w:r>
      <w:proofErr w:type="spell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из которых 779 индивидуальные жилые дома и 33 МКД – </w:t>
      </w:r>
      <w:proofErr w:type="spell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с.Еманжелинка</w:t>
      </w:r>
      <w:proofErr w:type="spell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145 – </w:t>
      </w:r>
      <w:proofErr w:type="spell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Таянды</w:t>
      </w:r>
      <w:proofErr w:type="spell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, 98 – Депутатс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кий, 88 – Березняки, 63 – Сары.</w:t>
      </w:r>
    </w:p>
    <w:p w:rsidR="000E5AB3" w:rsidRPr="000E5AB3" w:rsidRDefault="004F1F0E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общим характеристикам климат </w:t>
      </w:r>
      <w:proofErr w:type="spellStart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Еманжелинского</w:t>
      </w:r>
      <w:proofErr w:type="spellEnd"/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относится к умеренному континентальному. Температура воздуха зависит, как от влияния поступающих воздушных масс, так и от количества получаемой солнечной энергии. </w:t>
      </w:r>
    </w:p>
    <w:p w:rsidR="000E5AB3" w:rsidRPr="000E5AB3" w:rsidRDefault="004F1F0E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E5AB3"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 прохладный и влажный. Этой зоне характерно короткое прохладное лето и продолжительная снежная зима. Самым холодным месяцем является январь. При средней температуре минус 15-16° С в суровые зимы абсолютный минимум может достигать отметки минус 44-48° С. Самый теплый месяц - июль со средней температурой воздуха плюс 15-17° С. Абсолютный максимум температуры воздуха за лето в данной местности достигал плюс 37-38° С. В течение года здесь выпадает 580-680 мм осадков. В сухие годы сумма осадков не превышала 310-400 мм. Во влажные годы количество осадков возрастает до 890-940 мм. </w:t>
      </w:r>
    </w:p>
    <w:p w:rsidR="000E5AB3" w:rsidRPr="000E5AB3" w:rsidRDefault="000E5AB3" w:rsidP="004F1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B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Среднегодовая температура составляет плюс 2 °С.</w:t>
      </w:r>
    </w:p>
    <w:p w:rsidR="00B8604F" w:rsidRPr="00B8604F" w:rsidRDefault="00B8604F" w:rsidP="004F1F0E">
      <w:pPr>
        <w:keepNext/>
        <w:pageBreakBefore/>
        <w:numPr>
          <w:ilvl w:val="0"/>
          <w:numId w:val="2"/>
        </w:numPr>
        <w:spacing w:before="240" w:after="120" w:line="288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" w:name="_Toc222039614"/>
      <w:bookmarkStart w:id="3" w:name="_Toc222055367"/>
      <w:bookmarkStart w:id="4" w:name="_Toc222057629"/>
      <w:bookmarkStart w:id="5" w:name="_Toc222057909"/>
      <w:bookmarkStart w:id="6" w:name="_Toc222057982"/>
      <w:bookmarkStart w:id="7" w:name="_Toc222060805"/>
      <w:bookmarkStart w:id="8" w:name="_Toc222119644"/>
      <w:bookmarkStart w:id="9" w:name="_Toc222143819"/>
      <w:bookmarkStart w:id="10" w:name="_Toc260952044"/>
      <w:bookmarkStart w:id="11" w:name="_Toc262073506"/>
      <w:bookmarkStart w:id="12" w:name="_Toc301466390"/>
      <w:r w:rsidRPr="00B8604F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 xml:space="preserve">Анализ существующего состояния и предложения по модернизации </w:t>
      </w:r>
      <w:r w:rsidR="004F1F0E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коммунальных </w:t>
      </w:r>
      <w:r w:rsidRPr="00B8604F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систем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Start"/>
      <w:r w:rsidRPr="00B8604F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Еманжелинского</w:t>
      </w:r>
      <w:proofErr w:type="spellEnd"/>
      <w:r w:rsidRPr="00B8604F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 сельского поселения</w:t>
      </w:r>
      <w:bookmarkEnd w:id="12"/>
    </w:p>
    <w:p w:rsidR="00B8604F" w:rsidRDefault="004F1F0E" w:rsidP="004F1F0E">
      <w:pPr>
        <w:numPr>
          <w:ilvl w:val="1"/>
          <w:numId w:val="3"/>
        </w:num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8604F" w:rsidRPr="00B86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теплоснабжения</w:t>
      </w:r>
    </w:p>
    <w:p w:rsidR="004F1F0E" w:rsidRPr="00B8604F" w:rsidRDefault="004F1F0E" w:rsidP="004F1F0E">
      <w:pPr>
        <w:spacing w:after="0" w:line="288" w:lineRule="auto"/>
        <w:ind w:left="214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4F" w:rsidRDefault="00B8604F" w:rsidP="004F1F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селе Еманжелинка расположено две котельных. Зоны действия котельных изолированы и не имеют перемычек.</w:t>
      </w:r>
    </w:p>
    <w:p w:rsidR="00B8604F" w:rsidRDefault="00B8604F" w:rsidP="004F1F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настоящее время теплоснабжающими организациями, обязанными заключить с потребителем договор теплоснабжения являются: ООО «СФЕРА» </w:t>
      </w:r>
      <w:proofErr w:type="gram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 ООО</w:t>
      </w:r>
      <w:proofErr w:type="gramEnd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«Никос-Сервис»</w:t>
      </w:r>
    </w:p>
    <w:p w:rsidR="004F1F0E" w:rsidRPr="00B8604F" w:rsidRDefault="004F1F0E" w:rsidP="004F1F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39" w:type="dxa"/>
        <w:tblInd w:w="93" w:type="dxa"/>
        <w:tblLook w:val="0000" w:firstRow="0" w:lastRow="0" w:firstColumn="0" w:lastColumn="0" w:noHBand="0" w:noVBand="0"/>
      </w:tblPr>
      <w:tblGrid>
        <w:gridCol w:w="594"/>
        <w:gridCol w:w="2019"/>
        <w:gridCol w:w="3214"/>
        <w:gridCol w:w="1483"/>
        <w:gridCol w:w="2029"/>
      </w:tblGrid>
      <w:tr w:rsidR="00B8604F" w:rsidRPr="00B8604F" w:rsidTr="00B8604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котельной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мощность,          Гкал/час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теплосетей            в 2-х тр</w:t>
            </w:r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.,м</w:t>
            </w:r>
          </w:p>
        </w:tc>
      </w:tr>
      <w:tr w:rsidR="00B8604F" w:rsidRPr="00B8604F" w:rsidTr="00B8604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с.Еманжелинка</w:t>
            </w:r>
            <w:proofErr w:type="spellEnd"/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 </w:t>
            </w:r>
          </w:p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«Никос-Сервис»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8,6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4697,07</w:t>
            </w:r>
          </w:p>
        </w:tc>
      </w:tr>
      <w:tr w:rsidR="00B8604F" w:rsidRPr="00B8604F" w:rsidTr="00B8604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с.Еманжелинка</w:t>
            </w:r>
            <w:proofErr w:type="spellEnd"/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 ООО «СФЕРА»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B8604F" w:rsidRDefault="00B8604F" w:rsidP="00B8604F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BAE" w:rsidRPr="00B8604F" w:rsidRDefault="00CC5BAE" w:rsidP="00CC5B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Перед началом отопительного периода 2017-2018 гг. котельная ООО «СФЕРА» будет выведена из эксплуатации. Потребители будут присоединены к котельной ООО </w:t>
      </w:r>
      <w:r w:rsidR="005278A1"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«Никос-Сервис»</w:t>
      </w:r>
      <w:r w:rsidR="005278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счет капитального ремонта сетей теплоснабжения в июне-июле 2017г.</w:t>
      </w:r>
    </w:p>
    <w:p w:rsidR="00B8604F" w:rsidRPr="00B8604F" w:rsidRDefault="00B8604F" w:rsidP="00B8604F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Теплоснабжение (отопление и горячее водоснабжение)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осуществляется:</w:t>
      </w:r>
    </w:p>
    <w:p w:rsidR="00B8604F" w:rsidRPr="00B8604F" w:rsidRDefault="00B8604F" w:rsidP="00B8604F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частных домах и коттеджной застройке  от печей и котлов на твердом топливе и газе, горячее водоснабжение – от газовых колонок и проточных водонагревателей;</w:t>
      </w:r>
    </w:p>
    <w:p w:rsidR="00B8604F" w:rsidRDefault="00B8604F" w:rsidP="00B8604F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многоквартирных домах (1,2,3 и 5-этажных) 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централизовано от существующей котельной</w:t>
      </w: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ООО «Никос-Сервис»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газовом топливе и котельной ООО «СФЕРА», горячее водоснабжение – от газовых колонок и проточных и накопительных водонагревателей.</w:t>
      </w:r>
    </w:p>
    <w:p w:rsidR="00B8604F" w:rsidRPr="00B8604F" w:rsidRDefault="00B8604F" w:rsidP="00B8604F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RANGE!A1:I18"/>
      <w:r w:rsidRPr="00B86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Котельная </w:t>
      </w:r>
      <w:bookmarkEnd w:id="13"/>
      <w:r w:rsidRPr="00B86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«Никос-Сервис»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Котельная расположена по адресу: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100 метрах западнее д.22 по улице Октябрьской.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характеристики котельной: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1701"/>
        <w:gridCol w:w="3175"/>
      </w:tblGrid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Величина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Тепловая мощность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Гкал/ч</w:t>
            </w: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Фактически подключенная нагрузка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Гкал/ч</w:t>
            </w: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7,82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основного топлива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Природный газ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резервного топлива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дизель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</w:tr>
      <w:tr w:rsidR="00B8604F" w:rsidRPr="00B8604F" w:rsidTr="00B8604F"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теплоснабжения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2х-трубная, закрытая</w:t>
            </w:r>
          </w:p>
        </w:tc>
      </w:tr>
      <w:tr w:rsidR="00B8604F" w:rsidRPr="00B8604F" w:rsidTr="00B8604F">
        <w:trPr>
          <w:trHeight w:val="330"/>
        </w:trPr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Теплоноситель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Горячая вода</w:t>
            </w:r>
          </w:p>
        </w:tc>
      </w:tr>
      <w:tr w:rsidR="00B8604F" w:rsidRPr="00B8604F" w:rsidTr="00B8604F">
        <w:trPr>
          <w:trHeight w:val="270"/>
        </w:trPr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Температурный график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95-70</w:t>
            </w:r>
          </w:p>
        </w:tc>
      </w:tr>
      <w:tr w:rsidR="00B8604F" w:rsidRPr="00B8604F" w:rsidTr="00B8604F">
        <w:trPr>
          <w:trHeight w:val="267"/>
        </w:trPr>
        <w:tc>
          <w:tcPr>
            <w:tcW w:w="4297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Марка, количество котлов</w:t>
            </w:r>
          </w:p>
        </w:tc>
        <w:tc>
          <w:tcPr>
            <w:tcW w:w="1701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75" w:type="dxa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Ква-2,5 (Витязь-2,5) – 4 шт.</w:t>
            </w:r>
          </w:p>
        </w:tc>
      </w:tr>
    </w:tbl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Котельная принадлежит на праве собственности ООО «Никос». </w:t>
      </w:r>
    </w:p>
    <w:p w:rsid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Ресурсоснабжающее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предприятие ООО «Никос-Сервис» осуществляет теплоснабжение объектов жилого фонда, социально-культурные объекты и прочих потребителей тепловой энергии от котельной, арендуемой у ООО «Никос» на основании договора аренды № 01/2016 от 05.01.2016г.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</w:t>
      </w: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Передача тепловой энергии потребителям от котельной ООО «Никос-Сервис» осуществляется по тепловым сетям, эксплуатируемым ООО «СФЕРА» на основании договора аренды муниципального имущества № 39 от 27.09.2013г. Тепловые сети являются собственностью Администрации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Еман</w:t>
      </w:r>
      <w:r w:rsidR="004F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желинского</w:t>
      </w:r>
      <w:proofErr w:type="spellEnd"/>
      <w:r w:rsidR="004F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поселения.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Суммарная протяженность трубопроводов тепловой сети от котельной ООО «Никос-Сервис» с. Еманжелинка 4844,44 м, распределение длин трубопроводов в зависимости от диаметра представлено в таблице 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8604F" w:rsidRPr="00B8604F" w:rsidTr="00B8604F">
        <w:trPr>
          <w:trHeight w:val="331"/>
          <w:jc w:val="center"/>
        </w:trPr>
        <w:tc>
          <w:tcPr>
            <w:tcW w:w="2500" w:type="pct"/>
            <w:vMerge w:val="restar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2500" w:type="pct"/>
            <w:vMerge w:val="restar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 двухтрубном исчислении, м</w:t>
            </w:r>
          </w:p>
        </w:tc>
      </w:tr>
      <w:tr w:rsidR="00B8604F" w:rsidRPr="00B8604F" w:rsidTr="00B8604F">
        <w:trPr>
          <w:trHeight w:val="276"/>
          <w:jc w:val="center"/>
        </w:trPr>
        <w:tc>
          <w:tcPr>
            <w:tcW w:w="25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04F" w:rsidRPr="00B8604F" w:rsidTr="00B8604F">
        <w:trPr>
          <w:trHeight w:val="150"/>
          <w:jc w:val="center"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120,65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1065,77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378,26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304,91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1071,32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950,67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840,02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112,84</w:t>
            </w:r>
          </w:p>
        </w:tc>
      </w:tr>
      <w:tr w:rsidR="00B8604F" w:rsidRPr="00B8604F" w:rsidTr="00B8604F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4844,44</w:t>
            </w:r>
          </w:p>
        </w:tc>
      </w:tr>
    </w:tbl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Котельная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86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«СФЕРА»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Котельная ООО «СФЕРА» расположена по адресу: с. Еманжелинка, ул. Заречная, д. 33е и осуществляет централизованное отопление двух жилых домов по адресу ул. Заречная д.20 и д.33.  Котельная и трубопроводы тепловых сетей </w:t>
      </w:r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эксплуатируется ООО «СФЕРА» на основании договора аренды муниципального имущества № 39 от 27.09.2013г. Тепловые сети и </w:t>
      </w:r>
      <w:proofErr w:type="gram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мини-блочная</w:t>
      </w:r>
      <w:proofErr w:type="gramEnd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газовая котельная являются собственностью Администрации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котельной установлено два котла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Olimpia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OLB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-700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GD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суммарной установленной тепловой мощностью 0,14 Гкал/ч, введенных в эксплуатацию в 2005 году, при этом в 2010 году была произведена замена одного котла. В январе 2016г. также был заменен один из котлов.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944"/>
        <w:gridCol w:w="2010"/>
        <w:gridCol w:w="1961"/>
        <w:gridCol w:w="1969"/>
        <w:gridCol w:w="1969"/>
      </w:tblGrid>
      <w:tr w:rsidR="00B8604F" w:rsidRPr="00B8604F" w:rsidTr="00B8604F">
        <w:trPr>
          <w:tblHeader/>
        </w:trPr>
        <w:tc>
          <w:tcPr>
            <w:tcW w:w="986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котла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Теплоноситель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Производи-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</w:t>
            </w:r>
            <w:proofErr w:type="spellEnd"/>
            <w:proofErr w:type="gramEnd"/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Гкал/ч</w:t>
            </w:r>
          </w:p>
        </w:tc>
        <w:tc>
          <w:tcPr>
            <w:tcW w:w="999" w:type="pc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последнего капитального ремонта</w:t>
            </w:r>
          </w:p>
        </w:tc>
      </w:tr>
      <w:tr w:rsidR="00B8604F" w:rsidRPr="00B8604F" w:rsidTr="00B8604F">
        <w:tc>
          <w:tcPr>
            <w:tcW w:w="986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OLB-700GD-R</w:t>
            </w:r>
          </w:p>
        </w:tc>
        <w:tc>
          <w:tcPr>
            <w:tcW w:w="102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995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B8604F" w:rsidRPr="00B8604F" w:rsidTr="00B8604F">
        <w:tc>
          <w:tcPr>
            <w:tcW w:w="986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OLB-700GD-R</w:t>
            </w:r>
          </w:p>
        </w:tc>
        <w:tc>
          <w:tcPr>
            <w:tcW w:w="102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995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</w:tr>
      <w:tr w:rsidR="00B8604F" w:rsidRPr="00B8604F" w:rsidTr="00B8604F">
        <w:tc>
          <w:tcPr>
            <w:tcW w:w="986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Основным видом топлива котельной ООО «СФЕРА» является природный газ. 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температурный график отпуска тепловой энергии 95/70°С. Система теплоснабжения – закрытая. 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подпиточной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тепловой сети имеется водоподготовительная установка (ВПУ) проектной производительностью 2,5 м</w:t>
      </w:r>
      <w:r w:rsidRPr="00B860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 – установка непрерывного действия серии 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SF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-1354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-900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два </w:t>
      </w:r>
      <w:r w:rsidRPr="00B860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катионитных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фильтра, блок управления и солевой бак.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Суммарная протяженность трубопроводов тепловой сети от котельной ООО «СФЕРА» 120 м</w:t>
      </w: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64"/>
        <w:gridCol w:w="2463"/>
        <w:gridCol w:w="2463"/>
        <w:gridCol w:w="2463"/>
      </w:tblGrid>
      <w:tr w:rsidR="00B8604F" w:rsidRPr="00B8604F" w:rsidTr="00B8604F">
        <w:tc>
          <w:tcPr>
            <w:tcW w:w="1250" w:type="pct"/>
            <w:vMerge w:val="restar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 двухтрубном исчислении, м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длины участка в зависимости от типа прокладки, м</w:t>
            </w:r>
          </w:p>
        </w:tc>
      </w:tr>
      <w:tr w:rsidR="00B8604F" w:rsidRPr="00B8604F" w:rsidTr="00B8604F">
        <w:tc>
          <w:tcPr>
            <w:tcW w:w="1250" w:type="pct"/>
            <w:vMerge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Merge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Надземная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Подземная</w:t>
            </w:r>
          </w:p>
        </w:tc>
      </w:tr>
      <w:tr w:rsidR="00B8604F" w:rsidRPr="00B8604F" w:rsidTr="00B8604F"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8604F" w:rsidRPr="00B8604F" w:rsidTr="00B8604F"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8604F" w:rsidRPr="00B8604F" w:rsidTr="00B8604F"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0" w:type="pct"/>
            <w:shd w:val="clear" w:color="auto" w:fill="auto"/>
          </w:tcPr>
          <w:p w:rsidR="00B8604F" w:rsidRPr="00B8604F" w:rsidRDefault="00B8604F" w:rsidP="00B86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надземная прокладка трубопроводов составляет 79 %, а подземная прокладка – 21 % от общей протяженности трубопроводов тепловых сетей.</w:t>
      </w:r>
    </w:p>
    <w:p w:rsidR="004F1F0E" w:rsidRDefault="004F1F0E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4F" w:rsidRPr="00B8604F" w:rsidRDefault="004F1F0E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2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Демографическая ситуация </w:t>
      </w:r>
      <w:proofErr w:type="spellStart"/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Еманжелинского</w:t>
      </w:r>
      <w:proofErr w:type="spellEnd"/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ежегодно возрастает незначительно. При строительстве индивидуального  жилищного фонда  используются  автономные источники теплоснабжения. В связи с этим  потребностей в строительстве новых тепловых сетей,  с целью обеспечения приростов тепловой нагрузки в существующих зонах действия источников теплоснабжения, приросте тепловой нагрузки  для целей отопления, горячего водоснабжения    нет.  </w:t>
      </w:r>
    </w:p>
    <w:p w:rsidR="00B8604F" w:rsidRPr="00B8604F" w:rsidRDefault="006E2F08" w:rsidP="00B86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</w:t>
      </w:r>
      <w:r w:rsid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декабре</w:t>
      </w:r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 муниципальные сети теплоснабж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переданы</w:t>
      </w:r>
      <w:r w:rsid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обслуживание согласно</w:t>
      </w:r>
      <w:r w:rsidR="004F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</w:t>
      </w:r>
      <w:r w:rsid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концесси</w:t>
      </w:r>
      <w:r w:rsid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онного соглашения</w:t>
      </w:r>
      <w:r w:rsidR="00B8604F" w:rsidRPr="00B86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604F" w:rsidRDefault="00B8604F" w:rsidP="004F1F0E">
      <w:pPr>
        <w:pStyle w:val="1"/>
        <w:jc w:val="center"/>
        <w:rPr>
          <w:rFonts w:ascii="Times New Roman" w:eastAsia="Calibri" w:hAnsi="Times New Roman" w:cs="Times New Roman"/>
          <w:color w:val="auto"/>
          <w:kern w:val="32"/>
          <w:sz w:val="24"/>
          <w:szCs w:val="24"/>
          <w:lang w:eastAsia="ru-RU"/>
        </w:rPr>
      </w:pPr>
      <w:bookmarkStart w:id="14" w:name="_Toc301466422"/>
      <w:bookmarkStart w:id="15" w:name="_Toc295895708"/>
      <w:r w:rsidRPr="004F1F0E">
        <w:rPr>
          <w:rFonts w:ascii="Times New Roman" w:eastAsia="Calibri" w:hAnsi="Times New Roman" w:cs="Times New Roman"/>
          <w:color w:val="auto"/>
          <w:kern w:val="32"/>
          <w:sz w:val="24"/>
          <w:szCs w:val="24"/>
          <w:lang w:eastAsia="ru-RU"/>
        </w:rPr>
        <w:t>2.2. Система электроснабжения</w:t>
      </w:r>
      <w:bookmarkEnd w:id="14"/>
    </w:p>
    <w:p w:rsidR="004F1F0E" w:rsidRPr="004F1F0E" w:rsidRDefault="004F1F0E" w:rsidP="004F1F0E">
      <w:pPr>
        <w:rPr>
          <w:lang w:eastAsia="ru-RU"/>
        </w:rPr>
      </w:pPr>
    </w:p>
    <w:bookmarkEnd w:id="15"/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 системой электроснабжения понимается совокупность источников электроэнергии, электрических сетей и трансформаторных подстанций.</w:t>
      </w:r>
    </w:p>
    <w:p w:rsid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Генерирующие источники в Еманжелинском сельском поселении отсутствуют. Электроснабжение осуществляется от энергосистемы через понижающие подстанций.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Электроэнергия по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Еманжелинскому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сельскому поселению распределяется по сетям напряжением 10-6, 0,4 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кВ.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Понижающие подстанции, сети и трансформаторные подстанции принадлежат ОАО «Межрегиональная распределительная сетевая компания Урала» («МРСК Урала»). В состав «МРСК Урала» входит «Челябэнерго», которое включает в себя пять производственных отделений, в том числе Центральные электрические сети (ЦЭС), занимающиеся обслуживанием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Еткульского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района. </w:t>
      </w:r>
    </w:p>
    <w:p w:rsidR="00B8604F" w:rsidRPr="004F1F0E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bookmarkStart w:id="16" w:name="_Toc301466425"/>
      <w:r w:rsidRPr="004F1F0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Еманжелинском сельском поселении обеспечивает электроснабжение потребителей: первомайский участок</w:t>
      </w:r>
      <w:bookmarkEnd w:id="16"/>
      <w:r w:rsidRPr="004F1F0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 </w:t>
      </w:r>
      <w:bookmarkStart w:id="17" w:name="_Toc301466427"/>
      <w:proofErr w:type="spellStart"/>
      <w:r w:rsidRPr="004F1F0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еманжелинский</w:t>
      </w:r>
      <w:proofErr w:type="spellEnd"/>
      <w:r w:rsidRPr="004F1F0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участок</w:t>
      </w:r>
      <w:bookmarkEnd w:id="17"/>
      <w:r w:rsidRPr="004F1F0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Допустимые перегрузки трансформаторов определяются в соответствии с ГОСТ 14209-97, при этом перегрузка более 70% нежелательна. Поэтому необходимо рассмотреть вопрос о замене перегруженных трансформаторов на более мощные или о переключении части потребителей на менее загруженные ТП. Замена или разгрузка необходима для следующих ТП: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Перечень перегруженных трансформаторов (ТП)</w:t>
      </w:r>
    </w:p>
    <w:tbl>
      <w:tblPr>
        <w:tblW w:w="8451" w:type="dxa"/>
        <w:jc w:val="center"/>
        <w:tblLook w:val="04A0" w:firstRow="1" w:lastRow="0" w:firstColumn="1" w:lastColumn="0" w:noHBand="0" w:noVBand="1"/>
      </w:tblPr>
      <w:tblGrid>
        <w:gridCol w:w="2334"/>
        <w:gridCol w:w="1893"/>
        <w:gridCol w:w="1701"/>
        <w:gridCol w:w="2523"/>
      </w:tblGrid>
      <w:tr w:rsidR="00B8604F" w:rsidRPr="00B8604F" w:rsidTr="004F1F0E">
        <w:trPr>
          <w:trHeight w:val="315"/>
          <w:tblHeader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ТП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Мощность,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Загрузка, %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Поселение</w:t>
            </w:r>
          </w:p>
        </w:tc>
      </w:tr>
      <w:tr w:rsidR="00B8604F" w:rsidRPr="00B8604F" w:rsidTr="004F1F0E">
        <w:trPr>
          <w:trHeight w:val="315"/>
          <w:jc w:val="center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0,83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Таянды</w:t>
            </w:r>
            <w:proofErr w:type="spellEnd"/>
          </w:p>
        </w:tc>
      </w:tr>
      <w:tr w:rsidR="00B8604F" w:rsidRPr="00B8604F" w:rsidTr="004F1F0E">
        <w:trPr>
          <w:trHeight w:val="315"/>
          <w:jc w:val="center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0,79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Депутатское</w:t>
            </w:r>
          </w:p>
        </w:tc>
      </w:tr>
      <w:tr w:rsidR="00B8604F" w:rsidRPr="00B8604F" w:rsidTr="004F1F0E">
        <w:trPr>
          <w:trHeight w:val="315"/>
          <w:jc w:val="center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364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0,89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Еманжелинка</w:t>
            </w:r>
          </w:p>
        </w:tc>
      </w:tr>
      <w:tr w:rsidR="00B8604F" w:rsidRPr="00B8604F" w:rsidTr="004F1F0E">
        <w:trPr>
          <w:trHeight w:val="315"/>
          <w:jc w:val="center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382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0,72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hanging="2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Еманжелинка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Новые потребители могут быть подключены к ТП, загруженным менее чем на 70%.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Резервы электрической мощности </w:t>
      </w:r>
    </w:p>
    <w:tbl>
      <w:tblPr>
        <w:tblW w:w="7335" w:type="dxa"/>
        <w:jc w:val="center"/>
        <w:tblLook w:val="04A0" w:firstRow="1" w:lastRow="0" w:firstColumn="1" w:lastColumn="0" w:noHBand="0" w:noVBand="1"/>
      </w:tblPr>
      <w:tblGrid>
        <w:gridCol w:w="3820"/>
        <w:gridCol w:w="3515"/>
      </w:tblGrid>
      <w:tr w:rsidR="00B8604F" w:rsidRPr="00B8604F" w:rsidTr="004F1F0E">
        <w:trPr>
          <w:trHeight w:val="352"/>
          <w:jc w:val="center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4F" w:rsidRPr="00B8604F" w:rsidRDefault="00B8604F" w:rsidP="004F1F0E">
            <w:pPr>
              <w:spacing w:after="0" w:line="288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Резервы мощности по ТП,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кВА</w:t>
            </w:r>
            <w:proofErr w:type="spellEnd"/>
          </w:p>
        </w:tc>
      </w:tr>
      <w:tr w:rsidR="00B8604F" w:rsidRPr="00B8604F" w:rsidTr="004F1F0E">
        <w:trPr>
          <w:trHeight w:val="30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Еманжелинское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3 192,9</w:t>
            </w:r>
          </w:p>
        </w:tc>
      </w:tr>
    </w:tbl>
    <w:p w:rsidR="00B8604F" w:rsidRPr="00B8604F" w:rsidRDefault="00B8604F" w:rsidP="00FB4FD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18" w:name="_Toc295895710"/>
      <w:bookmarkStart w:id="19" w:name="_Toc301466430"/>
      <w:bookmarkStart w:id="20" w:name="_Toc295895712"/>
      <w:bookmarkStart w:id="21" w:name="_Toc295895714"/>
      <w:bookmarkStart w:id="22" w:name="_Toc290296619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Оценка состояния электросетевого хозяйства.</w:t>
      </w:r>
      <w:bookmarkEnd w:id="18"/>
      <w:bookmarkEnd w:id="19"/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Передача мощности потребителям осуществляется через распределительную сеть 6-10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кВ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которая включает кабельные и воздушные линии 6-10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кВ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понижающие ТП 6-10/0,4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кВ.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23" w:name="_Toc295394950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Основное применение 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Еткульском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районе получили железобетонные и деревянные П-образные опоры. Достоинством железобетонных опор является их стойкость в отношении коррозии и воздействия химических реагентов, находящихся в воздухе. Деревянные же опоры обладают малой стоимостью и просты в изготовлении. Их основной недостаток — гниение древесины, особенно интенсивное в месте соприкосновения опоры с почвой. Для увеличения срока службы необходима пропитка древесины специальными антисептиками. Кроме того, применение П-образной конструкция позволяет повысить устойчивость конструкции.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 количественной и качественной оценке технического состояния сетей, проведенной ЦЭС в соответствии с РД 153-34.3-20.573-2001, абсолютное большинство линий находятся в удовлетворительном состоянии. В неудовлетворительном состоянии находятся: ВЛ-6кВ № 408 ПС Первомайская, протяженностью 22 км.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24" w:name="_Toc295394951"/>
      <w:bookmarkEnd w:id="23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Средний срок эксплуатации линий составляет около 40 лет. Капитальный ремонт проводится регулярн</w:t>
      </w:r>
      <w:bookmarkEnd w:id="24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о.</w:t>
      </w:r>
      <w:bookmarkEnd w:id="20"/>
    </w:p>
    <w:p w:rsid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Согласно ГОСТ 13109-97, определяющим нормы качества электрической энергии в системах электроснабжения общего назначения, одним из показателей качества электроэнергии является установившееся отклонение напряжения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64"/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Uy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Допустимым отклонением напряжения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64"/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Uy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выводах приемников электрической энергии является величина ±5%. Согласно схемы территориального планирования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Еткульского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 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отклонение напряжение превышает допустимые пределы. Необходимо предусмотреть строительство дополнительных ТП и подключение их к источникам электроснабжения для разгрузки имеющихся ТП.</w:t>
      </w:r>
      <w:bookmarkEnd w:id="21"/>
      <w:bookmarkEnd w:id="22"/>
    </w:p>
    <w:p w:rsidR="0012020B" w:rsidRPr="00B8604F" w:rsidRDefault="0012020B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2020B" w:rsidRDefault="0012020B" w:rsidP="0012020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25" w:name="_Toc295895717"/>
      <w:bookmarkStart w:id="26" w:name="_Toc301466434"/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</w:t>
      </w:r>
      <w:r w:rsidR="00B8604F"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ыводы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:</w:t>
      </w:r>
      <w:r w:rsidR="00B8604F"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bookmarkEnd w:id="25"/>
      <w:bookmarkEnd w:id="26"/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Абсолютное большинство сетей и трансформаторных подстанции находятся в удовлетворительном состоянии.</w:t>
      </w:r>
    </w:p>
    <w:p w:rsidR="00B8604F" w:rsidRPr="0012020B" w:rsidRDefault="00B8604F" w:rsidP="0012020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Качество электроэнергии, поставляемой потребителям с. Еманжелинка, не соответствует нормативным требованиям.</w:t>
      </w:r>
    </w:p>
    <w:p w:rsidR="0012020B" w:rsidRDefault="0012020B" w:rsidP="00EF70A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Default="00B8604F" w:rsidP="00B8604F">
      <w:pPr>
        <w:numPr>
          <w:ilvl w:val="1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27" w:name="_Toc301466435"/>
      <w:bookmarkStart w:id="28" w:name="_Toc301395785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Системы  водоснабжения</w:t>
      </w:r>
      <w:bookmarkEnd w:id="27"/>
    </w:p>
    <w:p w:rsidR="0012020B" w:rsidRPr="00B8604F" w:rsidRDefault="0012020B" w:rsidP="0012020B">
      <w:pPr>
        <w:spacing w:after="0" w:line="288" w:lineRule="auto"/>
        <w:ind w:left="2509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Источниками централизованного водоснабжения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сельского поселения являются ресурсы</w:t>
      </w:r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подземных вод</w:t>
      </w:r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Основные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водопотребители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– население, организации, предприятия.</w:t>
      </w:r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Основной водозабор осуществляется</w:t>
      </w:r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хозяйственно-питьевые нужды, противопожарные и производственные цели и полив.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Источником водоснабжения </w:t>
      </w:r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с. Еманжелинка (центральная часть: улицы Садовая, Заречная, Школьная, Октябрьская, Лесная, Фабричная, Труда)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является покупная вода с МП «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Горводоканал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г.Еманжелинск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собственная скважина № 2368. Вода поступает через насосную станцию 1-го подъёма по водоводу в  ёмкость. Затем насосной станцией 2-го подъёма вода подаётся в разные части жилого массива по назначению.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Сети - собственность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и содержатся по договору аренды ООО «СФЕРА».</w:t>
      </w:r>
    </w:p>
    <w:p w:rsid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 xml:space="preserve">Протяженность сетей водоснабжения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(центральная часть)</w:t>
      </w:r>
    </w:p>
    <w:p w:rsidR="0012020B" w:rsidRPr="00B8604F" w:rsidRDefault="0012020B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tbl>
      <w:tblPr>
        <w:tblW w:w="9923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418"/>
        <w:gridCol w:w="1276"/>
        <w:gridCol w:w="1559"/>
      </w:tblGrid>
      <w:tr w:rsidR="00B8604F" w:rsidRPr="00B8604F" w:rsidTr="00EF70AD">
        <w:trPr>
          <w:cantSplit/>
          <w:trHeight w:val="280"/>
          <w:tblHeader/>
        </w:trPr>
        <w:tc>
          <w:tcPr>
            <w:tcW w:w="992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Диаметры трубопроводов</w:t>
            </w:r>
          </w:p>
        </w:tc>
      </w:tr>
      <w:tr w:rsidR="00B8604F" w:rsidRPr="00B8604F" w:rsidTr="00EF70AD">
        <w:trPr>
          <w:cantSplit/>
          <w:trHeight w:val="280"/>
          <w:tblHeader/>
        </w:trPr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</w:tr>
      <w:tr w:rsidR="00B8604F" w:rsidRPr="00B8604F" w:rsidTr="00EF70AD">
        <w:trPr>
          <w:cantSplit/>
          <w:trHeight w:val="280"/>
          <w:tblHeader/>
        </w:trPr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</w:tr>
      <w:tr w:rsidR="00B8604F" w:rsidRPr="00B8604F" w:rsidTr="00EF70AD">
        <w:trPr>
          <w:cantSplit/>
          <w:trHeight w:val="280"/>
        </w:trPr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438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2360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6330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</w:tr>
      <w:tr w:rsidR="00B8604F" w:rsidRPr="00B8604F" w:rsidTr="00EF70AD">
        <w:trPr>
          <w:cantSplit/>
          <w:trHeight w:val="280"/>
        </w:trPr>
        <w:tc>
          <w:tcPr>
            <w:tcW w:w="992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04F" w:rsidRPr="0012020B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20B">
              <w:rPr>
                <w:rFonts w:ascii="Times New Roman" w:eastAsia="Times New Roman" w:hAnsi="Times New Roman" w:cs="Times New Roman"/>
                <w:lang w:eastAsia="ru-RU"/>
              </w:rPr>
              <w:t>10824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Общее колодцев – 98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, состояние удовлетворительное.</w:t>
      </w:r>
    </w:p>
    <w:p w:rsidR="0012020B" w:rsidRPr="00B8604F" w:rsidRDefault="0012020B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улицы Советская, Уварова, Челябинская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4г (10 метров севернее от ориентира жилой дом по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ул.Советская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1-б)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-1987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52,2/12,1-54,2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/ч- 1,8</w:t>
      </w:r>
    </w:p>
    <w:p w:rsidR="00B8604F" w:rsidRPr="0012020B" w:rsidRDefault="00B8604F" w:rsidP="0012020B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Водо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проводные сети от скважины № 4г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2"/>
        <w:gridCol w:w="4111"/>
      </w:tblGrid>
      <w:tr w:rsidR="00B8604F" w:rsidRPr="00B8604F" w:rsidTr="0012020B">
        <w:tc>
          <w:tcPr>
            <w:tcW w:w="2932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Протяженность,</w:t>
            </w:r>
            <w:r w:rsidR="0012020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</w:t>
            </w:r>
          </w:p>
        </w:tc>
        <w:tc>
          <w:tcPr>
            <w:tcW w:w="4111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Диаметр трубопровода, мм</w:t>
            </w:r>
          </w:p>
        </w:tc>
      </w:tr>
      <w:tr w:rsidR="00B8604F" w:rsidRPr="00B8604F" w:rsidTr="0012020B">
        <w:tc>
          <w:tcPr>
            <w:tcW w:w="2932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1270</w:t>
            </w:r>
          </w:p>
        </w:tc>
        <w:tc>
          <w:tcPr>
            <w:tcW w:w="4111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</w:t>
            </w:r>
          </w:p>
        </w:tc>
      </w:tr>
      <w:tr w:rsidR="00B8604F" w:rsidRPr="00B8604F" w:rsidTr="0012020B">
        <w:tc>
          <w:tcPr>
            <w:tcW w:w="2932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240</w:t>
            </w:r>
          </w:p>
        </w:tc>
        <w:tc>
          <w:tcPr>
            <w:tcW w:w="4111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89</w:t>
            </w:r>
          </w:p>
        </w:tc>
      </w:tr>
      <w:tr w:rsidR="00B8604F" w:rsidRPr="00B8604F" w:rsidTr="0012020B">
        <w:tc>
          <w:tcPr>
            <w:tcW w:w="2932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520</w:t>
            </w:r>
          </w:p>
        </w:tc>
        <w:tc>
          <w:tcPr>
            <w:tcW w:w="4111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c>
          <w:tcPr>
            <w:tcW w:w="2932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440</w:t>
            </w:r>
          </w:p>
        </w:tc>
        <w:tc>
          <w:tcPr>
            <w:tcW w:w="4111" w:type="dxa"/>
          </w:tcPr>
          <w:p w:rsidR="00B8604F" w:rsidRPr="00B8604F" w:rsidRDefault="00B8604F" w:rsidP="0012020B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, улицы Северная,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Чекмарева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548 (40 метров севернее от ориентира жилой дом по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ул.Северная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1-а)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-1972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60/10-60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/ч- 3,7</w:t>
      </w:r>
    </w:p>
    <w:p w:rsidR="00B8604F" w:rsidRPr="0012020B" w:rsidRDefault="00B8604F" w:rsidP="0012020B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Водоп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роводные сети от скважины № 548</w:t>
      </w:r>
    </w:p>
    <w:tbl>
      <w:tblPr>
        <w:tblW w:w="96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4"/>
        <w:gridCol w:w="2127"/>
        <w:gridCol w:w="1662"/>
        <w:gridCol w:w="1388"/>
        <w:gridCol w:w="1167"/>
      </w:tblGrid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Протяженность</w:t>
            </w:r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1984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Материал трубопровода</w:t>
            </w:r>
          </w:p>
        </w:tc>
        <w:tc>
          <w:tcPr>
            <w:tcW w:w="212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Диаметр трубопровода, мм</w:t>
            </w:r>
          </w:p>
        </w:tc>
        <w:tc>
          <w:tcPr>
            <w:tcW w:w="1662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Кол-во колодцев</w:t>
            </w:r>
          </w:p>
        </w:tc>
        <w:tc>
          <w:tcPr>
            <w:tcW w:w="1388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Ср.службы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годах</w:t>
            </w:r>
          </w:p>
        </w:tc>
        <w:tc>
          <w:tcPr>
            <w:tcW w:w="116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Износ,%</w:t>
            </w:r>
          </w:p>
        </w:tc>
      </w:tr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728,28</w:t>
            </w:r>
          </w:p>
        </w:tc>
        <w:tc>
          <w:tcPr>
            <w:tcW w:w="1984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12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1662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 1 колонка</w:t>
            </w:r>
          </w:p>
        </w:tc>
        <w:tc>
          <w:tcPr>
            <w:tcW w:w="1388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6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128,61</w:t>
            </w:r>
          </w:p>
        </w:tc>
        <w:tc>
          <w:tcPr>
            <w:tcW w:w="1984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12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662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88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6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205,00</w:t>
            </w:r>
          </w:p>
        </w:tc>
        <w:tc>
          <w:tcPr>
            <w:tcW w:w="1984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12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1662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388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6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1169,89</w:t>
            </w:r>
          </w:p>
        </w:tc>
        <w:tc>
          <w:tcPr>
            <w:tcW w:w="1984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8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</w:tcPr>
          <w:p w:rsidR="00B8604F" w:rsidRPr="00B8604F" w:rsidRDefault="00B8604F" w:rsidP="0012020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</w:t>
      </w:r>
      <w:proofErr w:type="gram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.Е</w:t>
      </w:r>
      <w:proofErr w:type="gram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манжелинка</w:t>
      </w:r>
      <w:proofErr w:type="spell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улицы Геологов, Новая, Солнечная, Южная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, </w:t>
      </w:r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Алое поле, Труда, Совхозная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ГРП б/н  (136 метров юго-западнее от ориентира молокозавода)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-1975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75,0/17-75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/ч- 4,9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Водопро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водные сети от скважины ГРП б/н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379"/>
        <w:gridCol w:w="1195"/>
        <w:gridCol w:w="1385"/>
        <w:gridCol w:w="1100"/>
      </w:tblGrid>
      <w:tr w:rsidR="00B8604F" w:rsidRPr="00B8604F" w:rsidTr="0012020B"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Протяженность</w:t>
            </w:r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Материал трубопровода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Диаметр трубопровода, мм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Кол-во колодцев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Ср.службы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годах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Износ,%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228,00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544,00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479,00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303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287,40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151,00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192,00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112,00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298,11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82,00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237,00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219,00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538,00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126,00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363,00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150,00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rPr>
          <w:trHeight w:val="20"/>
        </w:trPr>
        <w:tc>
          <w:tcPr>
            <w:tcW w:w="1276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4030,51</w:t>
            </w:r>
          </w:p>
        </w:tc>
        <w:tc>
          <w:tcPr>
            <w:tcW w:w="2268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8604F" w:rsidRPr="00B8604F" w:rsidRDefault="00B8604F" w:rsidP="0012020B">
      <w:pPr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улицы Мира, Уральская, Космонавтов, Молодежная, Дружбы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1062 (119 метров юго-западнее от ориентира жилой дом по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ул.Мира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8а)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-1989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55,0/16,8-55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/ч- 2,55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Водопр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оводные сети от скважины № 1062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843"/>
        <w:gridCol w:w="2237"/>
        <w:gridCol w:w="1195"/>
        <w:gridCol w:w="1385"/>
        <w:gridCol w:w="1100"/>
      </w:tblGrid>
      <w:tr w:rsidR="00B8604F" w:rsidRPr="00B8604F" w:rsidTr="0012020B"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Протяженность</w:t>
            </w:r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Материал трубопровода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Диаметр трубопровода, мм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Кол-во колодцев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Ср.службы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годах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Износ,%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78,00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632,00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707,42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303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137,00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220,00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171,00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278,00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113,00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157,00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181,00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99,00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ПНД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105,00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сталь</w:t>
            </w: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</w:tr>
      <w:tr w:rsidR="00B8604F" w:rsidRPr="00B8604F" w:rsidTr="0012020B">
        <w:trPr>
          <w:trHeight w:val="20"/>
        </w:trPr>
        <w:tc>
          <w:tcPr>
            <w:tcW w:w="137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2941,42</w:t>
            </w:r>
          </w:p>
        </w:tc>
        <w:tc>
          <w:tcPr>
            <w:tcW w:w="1843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37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9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00" w:type="dxa"/>
          </w:tcPr>
          <w:p w:rsidR="00B8604F" w:rsidRPr="00B8604F" w:rsidRDefault="00B8604F" w:rsidP="001202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8604F" w:rsidRPr="00B8604F" w:rsidRDefault="00B8604F" w:rsidP="0012020B">
      <w:pPr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улица Дорожная</w:t>
      </w: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б/п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- 2015 г.</w:t>
      </w:r>
    </w:p>
    <w:p w:rsidR="00B8604F" w:rsidRPr="005278A1" w:rsidRDefault="00B8604F" w:rsidP="005278A1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с.Таянды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1-59(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с.Таянды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,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ул.Школьная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д.№31)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-1959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101,0/71,5-101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/ч- 9,0</w:t>
      </w:r>
    </w:p>
    <w:p w:rsidR="00B8604F" w:rsidRPr="005278A1" w:rsidRDefault="00B8604F" w:rsidP="005278A1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п.Березняки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2533 (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п.Березняки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,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пер.Набережный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д.3)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-1974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63/11-63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/ч- 14,4</w:t>
      </w:r>
    </w:p>
    <w:p w:rsidR="00B8604F" w:rsidRPr="005278A1" w:rsidRDefault="00B8604F" w:rsidP="005278A1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Источником водоснабжения </w:t>
      </w:r>
      <w:proofErr w:type="spellStart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п.Депутатский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является скважина № 4398 (310 метров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северщ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-западнее от ориентира жилой дом по </w:t>
      </w:r>
      <w:proofErr w:type="spellStart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ул.Садовой</w:t>
      </w:r>
      <w:proofErr w:type="spellEnd"/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д.18-2)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 пуска в эксплуатацию -1968 г.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Глубина залегания и мощность водоносного горизонта 70,0/10-70 м</w:t>
      </w:r>
    </w:p>
    <w:p w:rsidR="00B8604F" w:rsidRPr="00B8604F" w:rsidRDefault="00B8604F" w:rsidP="00B8604F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Проектный и фактический дебет скважин, м</w:t>
      </w:r>
      <w:r w:rsidRPr="00B8604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3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/ч- 2,6</w:t>
      </w:r>
    </w:p>
    <w:p w:rsidR="0080334D" w:rsidRPr="005278A1" w:rsidRDefault="00B8604F" w:rsidP="005278A1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ЗСО нет.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Централизованн</w:t>
      </w:r>
      <w:r w:rsidR="00527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ое водоснабжение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Pr="0012020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с. Сары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отсутствует.  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Планируется провести мониторинг потребности в центральном водоснабжении, т.к. на сегодняшний день у большинства жителей имеются собственные источники водоснабжения. Параллельно рассматривается вопрос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ы:</w:t>
      </w:r>
      <w:r w:rsidR="001202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либо о бурении скважины и установки ШУН, либо подключение к водопроводу г. Еманжелинска. 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Прокладка центральной сети водоснабжения.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12020B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Балансы производительности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за 2014 г.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13"/>
        <w:gridCol w:w="1648"/>
        <w:gridCol w:w="1842"/>
        <w:gridCol w:w="1418"/>
        <w:gridCol w:w="1559"/>
        <w:gridCol w:w="1843"/>
      </w:tblGrid>
      <w:tr w:rsidR="00B8604F" w:rsidRPr="00B8604F" w:rsidTr="0080334D">
        <w:trPr>
          <w:cantSplit/>
          <w:trHeight w:val="255"/>
        </w:trPr>
        <w:tc>
          <w:tcPr>
            <w:tcW w:w="161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3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Поднято воды кол-во  </w:t>
            </w:r>
            <w:proofErr w:type="spellStart"/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тыс</w:t>
            </w:r>
            <w:proofErr w:type="spellEnd"/>
            <w:proofErr w:type="gram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/м3</w:t>
            </w:r>
          </w:p>
        </w:tc>
      </w:tr>
      <w:tr w:rsidR="00B8604F" w:rsidRPr="00B8604F" w:rsidTr="0080334D">
        <w:trPr>
          <w:cantSplit/>
          <w:trHeight w:val="665"/>
        </w:trPr>
        <w:tc>
          <w:tcPr>
            <w:tcW w:w="16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месяц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покупная вода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 Еманжелинка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с.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Таянды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п.Березняки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п.Депутатский</w:t>
            </w:r>
            <w:proofErr w:type="spellEnd"/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Январь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4,81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1,12</w:t>
            </w:r>
          </w:p>
        </w:tc>
      </w:tr>
      <w:tr w:rsidR="00B8604F" w:rsidRPr="00B8604F" w:rsidTr="0080334D">
        <w:trPr>
          <w:cantSplit/>
          <w:trHeight w:val="19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Апрель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4,01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0,11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0,14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Июнь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6,11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6,02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0,11</w:t>
            </w:r>
          </w:p>
        </w:tc>
      </w:tr>
      <w:tr w:rsidR="00B8604F" w:rsidRPr="00B8604F" w:rsidTr="0080334D">
        <w:trPr>
          <w:cantSplit/>
          <w:trHeight w:val="184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Август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5,73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0,17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0,14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Октябрь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0,14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0,13</w:t>
            </w:r>
          </w:p>
        </w:tc>
      </w:tr>
      <w:tr w:rsidR="00B8604F" w:rsidRPr="00B8604F" w:rsidTr="0080334D">
        <w:trPr>
          <w:cantSplit/>
          <w:trHeight w:val="18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Декабрь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2,71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0,14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59,46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16,96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1,49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за 2015 г.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13"/>
        <w:gridCol w:w="1648"/>
        <w:gridCol w:w="1788"/>
        <w:gridCol w:w="1472"/>
        <w:gridCol w:w="1559"/>
        <w:gridCol w:w="1843"/>
      </w:tblGrid>
      <w:tr w:rsidR="00B8604F" w:rsidRPr="00B8604F" w:rsidTr="0080334D">
        <w:trPr>
          <w:cantSplit/>
          <w:trHeight w:val="255"/>
        </w:trPr>
        <w:tc>
          <w:tcPr>
            <w:tcW w:w="161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3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Поднято воды кол-во  </w:t>
            </w:r>
            <w:proofErr w:type="spellStart"/>
            <w:proofErr w:type="gram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тыс</w:t>
            </w:r>
            <w:proofErr w:type="spellEnd"/>
            <w:proofErr w:type="gram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/м3</w:t>
            </w:r>
          </w:p>
        </w:tc>
      </w:tr>
      <w:tr w:rsidR="00B8604F" w:rsidRPr="00B8604F" w:rsidTr="0080334D">
        <w:trPr>
          <w:cantSplit/>
          <w:trHeight w:val="665"/>
        </w:trPr>
        <w:tc>
          <w:tcPr>
            <w:tcW w:w="16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месяц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покупная вода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 Еманжелинка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с.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Таянды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п.Березняки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п.Депутатский</w:t>
            </w:r>
            <w:proofErr w:type="spellEnd"/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Январь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5,00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2,09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0,09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4,48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2,21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5,47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2,39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0,11</w:t>
            </w:r>
          </w:p>
        </w:tc>
      </w:tr>
      <w:tr w:rsidR="00B8604F" w:rsidRPr="00B8604F" w:rsidTr="0080334D">
        <w:trPr>
          <w:cantSplit/>
          <w:trHeight w:val="19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Апрель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7,22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2,10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0,11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6,32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2,88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0,13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Июнь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6,05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2,71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10,15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0,10</w:t>
            </w:r>
          </w:p>
        </w:tc>
      </w:tr>
      <w:tr w:rsidR="00B8604F" w:rsidRPr="00B8604F" w:rsidTr="0080334D">
        <w:trPr>
          <w:cantSplit/>
          <w:trHeight w:val="184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Август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5,22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2,20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0,16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3,40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2,00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0,13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Октябрь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4,13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1,90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0,13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3,44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1,79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0,12</w:t>
            </w:r>
          </w:p>
        </w:tc>
      </w:tr>
      <w:tr w:rsidR="00B8604F" w:rsidRPr="00B8604F" w:rsidTr="0080334D">
        <w:trPr>
          <w:cantSplit/>
          <w:trHeight w:val="18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Декабрь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5,44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1,85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0,13</w:t>
            </w:r>
          </w:p>
        </w:tc>
      </w:tr>
      <w:tr w:rsidR="00B8604F" w:rsidRPr="00B8604F" w:rsidTr="0080334D">
        <w:trPr>
          <w:cantSplit/>
          <w:trHeight w:val="24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66,32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26,24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04F" w:rsidRPr="00B8604F" w:rsidRDefault="00B8604F" w:rsidP="0080334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1,41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bookmarkEnd w:id="28"/>
    <w:p w:rsidR="00B8604F" w:rsidRPr="00B8604F" w:rsidRDefault="0080334D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Система водоочистки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Очистных сооружений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Еманжелинское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сельское поселение не имеет.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29" w:name="_Toc301395892"/>
      <w:bookmarkStart w:id="30" w:name="_Toc301466539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Проблемы с качеством воды по поселениям</w:t>
      </w:r>
      <w:bookmarkEnd w:id="29"/>
      <w:bookmarkEnd w:id="30"/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целом, качество подземных вод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характеризуется высоким содержанием ионов жесткости.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качества питьевой воды ведется регулярно.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Проблема очистки воды для достижения нормативных требований СанПиН 1.1.4.1074-01 «Вода питьевая» - акт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уальная проблема для поселения.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Высока степень износа сетей вод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оснабжения и сооружений на них.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Степень износа сетей колеблется от 0 % до 100%.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Защита сооружений водоснабжения от террористических операций организована недостаточно. Водозаборные сооружения и накопительные резервуары, в большинстве, не имеют  зону санитарной охраны 1-го пояса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Специальной охраны не имеют.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31" w:name="_TOC75378"/>
      <w:bookmarkStart w:id="32" w:name="_Toc301395895"/>
      <w:bookmarkStart w:id="33" w:name="_Toc301466541"/>
      <w:bookmarkEnd w:id="31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Оценка воздействия на окружающую среду</w:t>
      </w:r>
      <w:bookmarkEnd w:id="32"/>
      <w:bookmarkEnd w:id="33"/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Воздействие на окружающую среду сооружений системы водоснабжения заключается, в основном, в изъятии подземных вод. Лицензии на недропользование в стадии оформления.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оценки воздействия необходимо, прежде всего, произвести переоценку запасов подземных вод.</w:t>
      </w:r>
    </w:p>
    <w:p w:rsidR="0080334D" w:rsidRDefault="0080334D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34" w:name="_TOC76464"/>
      <w:bookmarkEnd w:id="34"/>
    </w:p>
    <w:p w:rsidR="00B8604F" w:rsidRPr="00B8604F" w:rsidRDefault="0080334D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0334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Выводы: 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Анализ структуры себестоимости показывает, что для обслуживающей организации она существенно разнится. Основную долю затрат составляют  оплата электроэнергии, заработная плата и социальные выплаты основного персонала, 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административно-управленческие расходы и оплата покупной воды. При этом затраты на ремонт и развитие системы водоснабжения явно недостаточны для обеспечения бесперебойного функционирования и развития систем водоснабжения.  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Очевидно, что наиболее эффективными будут вложения в автоматизацию технологического процесса, и мероприятия по экономии электроэнергии. При этом ясно, что эффективность вложений в автоматизацию будет возрастать по мере повышения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энергоэффективности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Кроме того, неоправданно низкая величина производственных расходов показывает, что расходы на реконструкцию сооружений безусловно окупятся за счет повышения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энергоэффективности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сокращения технологических потерь.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35" w:name="_TOC79059"/>
      <w:bookmarkEnd w:id="35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Отрицательная рентабельность в сфере водоснабжения населения не способствует развитию данной отрасли коммунального хозяйства.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36" w:name="_TOC83494"/>
      <w:bookmarkEnd w:id="36"/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Основные направления развития водоснабжения по сельским поселениям: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Бурение новых и восстановление старых скважин для организации системы водоснабжения с исключением из водоснабжения воды из г. Еманжелинска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Восстановление и новое строительство сети водопровода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Ремонт водопровода в с. Еманжелинка, с.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Таянды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с. Березняки.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Обеспечение всех населенных пунктов водой, соответствующей требованиям Сан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ПиН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2.1.4.1074-01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Разработка технической документации на сети водоснабжения</w:t>
      </w:r>
    </w:p>
    <w:p w:rsidR="00B8604F" w:rsidRPr="00B8604F" w:rsidRDefault="00B8604F" w:rsidP="00B8604F">
      <w:pPr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Организация водоснабжения с. Сары</w:t>
      </w:r>
    </w:p>
    <w:p w:rsidR="0080334D" w:rsidRDefault="0080334D" w:rsidP="00EF70AD">
      <w:pPr>
        <w:spacing w:after="0" w:line="288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37" w:name="_TOC89968"/>
      <w:bookmarkEnd w:id="37"/>
    </w:p>
    <w:p w:rsidR="005278A1" w:rsidRPr="00B8604F" w:rsidRDefault="005278A1" w:rsidP="00EF70AD">
      <w:pPr>
        <w:spacing w:after="0" w:line="288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Default="00B8604F" w:rsidP="0080334D">
      <w:pPr>
        <w:numPr>
          <w:ilvl w:val="1"/>
          <w:numId w:val="11"/>
        </w:num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38" w:name="_TOC92240"/>
      <w:bookmarkStart w:id="39" w:name="_Toc301466546"/>
      <w:bookmarkEnd w:id="38"/>
      <w:r w:rsidRPr="00B8604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Система водоотведения</w:t>
      </w:r>
      <w:bookmarkEnd w:id="39"/>
    </w:p>
    <w:p w:rsidR="0080334D" w:rsidRPr="00B8604F" w:rsidRDefault="0080334D" w:rsidP="0080334D">
      <w:pPr>
        <w:spacing w:after="0" w:line="288" w:lineRule="auto"/>
        <w:ind w:left="2509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Централизованная канализация имеется только 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с.Еманжелинка</w:t>
      </w:r>
      <w:proofErr w:type="spellEnd"/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Данные сети - собственность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и содержатся по договору аренды ООО «Сфера».</w:t>
      </w:r>
    </w:p>
    <w:p w:rsidR="0080334D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связи с тем, что сети водоотведения по жилой зоне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эксплуатируются много лет -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степень их износа составляет 100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%. Для поддержания сетей в исправном состоянии необходим  капитальный ремонт данного объекта. Кроме того «Очистные сооружения» на сегодняшний день убыточны. Так как средств на капитальный ремонт не у собственника сетей - Администрации сельского поселения, не у эксплуатирующ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ей организации ООО «Сфера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» не имеется, проводится текущий ремонт для поддержа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ния работоспособного состояния.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В 270 м юго-восточнее расположены очистные сооружения, все жилые и социально значимые здания оборудованы централизованной канализацией. Бытовые стоки с жилого массива самотёком поступают в напорный канализационный коллектор далее до пр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емной камеры на очистных сооружениях.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Данные о водоотведении</w:t>
      </w: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884" w:type="dxa"/>
        <w:jc w:val="center"/>
        <w:tblLayout w:type="fixed"/>
        <w:tblLook w:val="0000" w:firstRow="0" w:lastRow="0" w:firstColumn="0" w:lastColumn="0" w:noHBand="0" w:noVBand="0"/>
      </w:tblPr>
      <w:tblGrid>
        <w:gridCol w:w="4518"/>
        <w:gridCol w:w="5366"/>
      </w:tblGrid>
      <w:tr w:rsidR="00B8604F" w:rsidRPr="00B8604F" w:rsidTr="00B8604F">
        <w:trPr>
          <w:trHeight w:val="90"/>
          <w:jc w:val="center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Сооружения, характеристика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Современное положение</w:t>
            </w:r>
          </w:p>
        </w:tc>
      </w:tr>
      <w:tr w:rsidR="00B8604F" w:rsidRPr="00B8604F" w:rsidTr="00B8604F">
        <w:trPr>
          <w:jc w:val="center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</w:t>
            </w:r>
          </w:p>
        </w:tc>
      </w:tr>
      <w:tr w:rsidR="00B8604F" w:rsidRPr="00B8604F" w:rsidTr="00B8604F">
        <w:trPr>
          <w:trHeight w:val="1086"/>
          <w:jc w:val="center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Очистные сооружения: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Тип, мощность (м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3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сут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), состав способ очистки, соответствие нормам качества очистки (можно отдельным текстом)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Местоположение с размещением канализации на схеме сетей</w:t>
            </w:r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34D" w:rsidRDefault="005278A1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с.Еманжелинка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500</w:t>
            </w:r>
            <w:r w:rsidR="00B8604F"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B8604F"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м.куб</w:t>
            </w:r>
            <w:proofErr w:type="spellEnd"/>
            <w:r w:rsidR="00B8604F"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/сутки </w:t>
            </w:r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с.Танды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нет,</w:t>
            </w:r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п.Депутатский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нет,</w:t>
            </w:r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п.Березняки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нет,</w:t>
            </w:r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с.Сары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нет.</w:t>
            </w:r>
          </w:p>
        </w:tc>
      </w:tr>
      <w:tr w:rsidR="00B8604F" w:rsidRPr="00B8604F" w:rsidTr="00B8604F">
        <w:trPr>
          <w:jc w:val="center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КНС на территории н. п: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Местоположение (указать на общей схеме сетей канализации)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Мощность, м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3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/час.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Насосы, их марки и состояние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КНС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ул.Садовая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с.Еманжелинка</w:t>
            </w:r>
            <w:proofErr w:type="spellEnd"/>
          </w:p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КНС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ул.Заречная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с.Еманжелинка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состоит из приемной камеры, машинного отделения и вспомогательного помещения. Год постройки 1965г. Диаметр КНС- 6м. Глубина приемной камеры – 9м. Глубина машинного отделения – 8м. Насосы: СМ 100-65-200, ФГ 115-38. Производительность 43 – 115 </w:t>
            </w:r>
            <w:proofErr w:type="spellStart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куб.м</w:t>
            </w:r>
            <w:proofErr w:type="spellEnd"/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/час. Напор 48-38 м.</w:t>
            </w:r>
          </w:p>
        </w:tc>
      </w:tr>
      <w:tr w:rsidR="00B8604F" w:rsidRPr="00B8604F" w:rsidTr="00EF70AD">
        <w:trPr>
          <w:trHeight w:val="2010"/>
          <w:jc w:val="center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Основные сети: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Диаметры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Материал труб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Общая протяженность, км</w:t>
            </w:r>
          </w:p>
          <w:p w:rsidR="00B8604F" w:rsidRPr="00B8604F" w:rsidRDefault="00B8604F" w:rsidP="00B8604F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Износ,%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04F" w:rsidRP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Сети канализации (напорный канализационный коллектор)</w:t>
            </w:r>
          </w:p>
          <w:p w:rsidR="00B8604F" w:rsidRDefault="00B8604F" w:rsidP="00B8604F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1881,01 м (сталь) диаметры: 325, 273, 219,159.</w:t>
            </w:r>
            <w:r w:rsidR="0080334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860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Колодцев – 3шт., задвижек – 5 шт. Износ – 88%.</w:t>
            </w:r>
          </w:p>
          <w:p w:rsidR="00B8604F" w:rsidRPr="00B8604F" w:rsidRDefault="00EF70AD" w:rsidP="00EF70AD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Сети канализации – 9 500 м диаметр 100 мм</w:t>
            </w:r>
          </w:p>
        </w:tc>
      </w:tr>
    </w:tbl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с.Еманжелинка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(частный сектор),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с.Таянды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п.Депутатский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п.Березняки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с.Сары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централизованная система канализации в настоящее время отсутствует. Хозяйственно бытовые стоки от существующей застройки поступают в выгребные ямы и надворные уборные, откуда вывозятся техническим транспортом и сливаются в места, отведённые дл</w:t>
      </w:r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я этой цели санитарным надзором, в </w:t>
      </w:r>
      <w:proofErr w:type="spellStart"/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>с.Еманжелинка</w:t>
      </w:r>
      <w:proofErr w:type="spellEnd"/>
      <w:r w:rsidR="008033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B29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выгребные стоки вывозятся в приемный колодец, откуда по самотечному коллектору попадают на очистные сооружения. </w:t>
      </w: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Строительство централизованной канализации в ближайшей перспективе не планируется.</w:t>
      </w:r>
    </w:p>
    <w:p w:rsidR="00B8604F" w:rsidRPr="00B8604F" w:rsidRDefault="00EF70AD" w:rsidP="00EF70AD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B8604F" w:rsidRPr="00B8604F" w:rsidRDefault="006B299E" w:rsidP="006B299E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40" w:name="_TOC92278"/>
      <w:bookmarkStart w:id="41" w:name="_TOC110141"/>
      <w:bookmarkEnd w:id="40"/>
      <w:bookmarkEnd w:id="41"/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Выводы: 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Основная проблема водоотведения заключается в неразвитости кана</w:t>
      </w:r>
      <w:r w:rsidR="00EF70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лизационных сетей и примитивных, убыточных 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очистных сооруже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ниях практически</w:t>
      </w:r>
      <w:r w:rsidR="00B8604F"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B8604F" w:rsidRDefault="00B8604F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сел, расположенных на небольшом расстоянии друг от друга, рекомендуется устройство групповых систем канализации с объединенными очистными сооружениями с биологической очисткой.</w:t>
      </w:r>
    </w:p>
    <w:p w:rsidR="00EF70AD" w:rsidRDefault="00EF70AD" w:rsidP="00B8604F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604F" w:rsidRPr="00B8604F" w:rsidRDefault="00B8604F" w:rsidP="00EF70A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604F" w:rsidRPr="00B8604F" w:rsidRDefault="00B8604F" w:rsidP="00B8604F">
      <w:pPr>
        <w:numPr>
          <w:ilvl w:val="1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Система газоснабжения</w:t>
      </w:r>
    </w:p>
    <w:p w:rsidR="00B8604F" w:rsidRDefault="00B8604F" w:rsidP="0057285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сегодняшний день газом обеспечены 1 из 5 населенных пунктов </w:t>
      </w:r>
      <w:proofErr w:type="spellStart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поселения. Газификация остальных населенных пунктов планируется, однако долгосрочная программа газификации отсутствует.</w:t>
      </w:r>
    </w:p>
    <w:p w:rsidR="00B8604F" w:rsidRPr="00B8604F" w:rsidRDefault="00B8604F" w:rsidP="00EF70A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B8604F" w:rsidRPr="00B8604F" w:rsidSect="004F1F0E">
          <w:footerReference w:type="default" r:id="rId9"/>
          <w:pgSz w:w="11906" w:h="16838" w:code="9"/>
          <w:pgMar w:top="851" w:right="851" w:bottom="851" w:left="1418" w:header="624" w:footer="561" w:gutter="0"/>
          <w:cols w:space="720"/>
          <w:docGrid w:linePitch="354"/>
        </w:sectPr>
      </w:pPr>
    </w:p>
    <w:p w:rsidR="00B8604F" w:rsidRPr="009237EB" w:rsidRDefault="00B8604F" w:rsidP="00EF70AD">
      <w:pPr>
        <w:pStyle w:val="aa"/>
        <w:numPr>
          <w:ilvl w:val="0"/>
          <w:numId w:val="11"/>
        </w:num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3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Перечни мероприятий по  текущей деятельности, </w:t>
      </w:r>
      <w:r w:rsidRPr="009237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строительству</w:t>
      </w:r>
      <w:r w:rsidRPr="00923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реконструкции объектов коммунальной инфраструктуры </w:t>
      </w:r>
      <w:proofErr w:type="spellStart"/>
      <w:r w:rsidRPr="00923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Еманжелинского</w:t>
      </w:r>
      <w:proofErr w:type="spellEnd"/>
      <w:r w:rsidRPr="00923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9237EB" w:rsidRPr="0057285A" w:rsidRDefault="009237EB" w:rsidP="0057285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85A">
        <w:rPr>
          <w:rFonts w:ascii="Times New Roman" w:hAnsi="Times New Roman" w:cs="Times New Roman"/>
          <w:sz w:val="24"/>
          <w:szCs w:val="24"/>
        </w:rPr>
        <w:t>Для реализации пос</w:t>
      </w:r>
      <w:r w:rsidR="0057285A">
        <w:rPr>
          <w:rFonts w:ascii="Times New Roman" w:hAnsi="Times New Roman" w:cs="Times New Roman"/>
          <w:sz w:val="24"/>
          <w:szCs w:val="24"/>
        </w:rPr>
        <w:t>тавленных целей и решения задач программы</w:t>
      </w:r>
      <w:r w:rsidRPr="0057285A">
        <w:rPr>
          <w:rFonts w:ascii="Times New Roman" w:hAnsi="Times New Roman" w:cs="Times New Roman"/>
          <w:sz w:val="24"/>
          <w:szCs w:val="24"/>
        </w:rPr>
        <w:t xml:space="preserve"> предусмотрено выполнение следующих мероприятий:</w:t>
      </w:r>
    </w:p>
    <w:p w:rsidR="009237EB" w:rsidRPr="0057285A" w:rsidRDefault="009237EB" w:rsidP="0057285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85A">
        <w:rPr>
          <w:rFonts w:ascii="Times New Roman" w:hAnsi="Times New Roman" w:cs="Times New Roman"/>
          <w:sz w:val="24"/>
          <w:szCs w:val="24"/>
        </w:rPr>
        <w:t xml:space="preserve">1. Мероприятия по капитальному ремонту объектов </w:t>
      </w:r>
      <w:r w:rsidR="0057285A">
        <w:rPr>
          <w:rFonts w:ascii="Times New Roman" w:hAnsi="Times New Roman" w:cs="Times New Roman"/>
          <w:color w:val="000000"/>
          <w:sz w:val="24"/>
          <w:szCs w:val="24"/>
        </w:rPr>
        <w:t>коммунального</w:t>
      </w:r>
      <w:r w:rsidR="0057285A" w:rsidRPr="0057285A">
        <w:rPr>
          <w:rFonts w:ascii="Times New Roman" w:hAnsi="Times New Roman" w:cs="Times New Roman"/>
          <w:color w:val="000000"/>
          <w:sz w:val="24"/>
          <w:szCs w:val="24"/>
        </w:rPr>
        <w:t xml:space="preserve"> хозяйства</w:t>
      </w:r>
      <w:r w:rsidRPr="0057285A">
        <w:rPr>
          <w:rFonts w:ascii="Times New Roman" w:hAnsi="Times New Roman" w:cs="Times New Roman"/>
          <w:sz w:val="24"/>
          <w:szCs w:val="24"/>
        </w:rPr>
        <w:t>.</w:t>
      </w:r>
    </w:p>
    <w:p w:rsidR="009237EB" w:rsidRPr="0057285A" w:rsidRDefault="009237EB" w:rsidP="0057285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85A">
        <w:rPr>
          <w:rFonts w:ascii="Times New Roman" w:hAnsi="Times New Roman" w:cs="Times New Roman"/>
          <w:sz w:val="24"/>
          <w:szCs w:val="24"/>
        </w:rPr>
        <w:t xml:space="preserve">2. Мероприятия по поддержанию объектов </w:t>
      </w:r>
      <w:r w:rsidR="0057285A">
        <w:rPr>
          <w:rFonts w:ascii="Times New Roman" w:hAnsi="Times New Roman" w:cs="Times New Roman"/>
          <w:color w:val="000000"/>
          <w:sz w:val="24"/>
          <w:szCs w:val="24"/>
        </w:rPr>
        <w:t>коммунального</w:t>
      </w:r>
      <w:r w:rsidRPr="0057285A">
        <w:rPr>
          <w:rFonts w:ascii="Times New Roman" w:hAnsi="Times New Roman" w:cs="Times New Roman"/>
          <w:color w:val="000000"/>
          <w:sz w:val="24"/>
          <w:szCs w:val="24"/>
        </w:rPr>
        <w:t xml:space="preserve"> хозяйства поселения в состоянии, соответствующем нормативным требованиям.</w:t>
      </w:r>
    </w:p>
    <w:p w:rsidR="00A47FAF" w:rsidRDefault="009237EB" w:rsidP="00A47FAF">
      <w:pPr>
        <w:suppressAutoHyphens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85A">
        <w:rPr>
          <w:rFonts w:ascii="Times New Roman" w:hAnsi="Times New Roman" w:cs="Times New Roman"/>
          <w:sz w:val="24"/>
          <w:szCs w:val="24"/>
        </w:rPr>
        <w:t xml:space="preserve">В ходе реализации программы для </w:t>
      </w:r>
      <w:proofErr w:type="spellStart"/>
      <w:r w:rsidRPr="0057285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57285A">
        <w:rPr>
          <w:rFonts w:ascii="Times New Roman" w:hAnsi="Times New Roman" w:cs="Times New Roman"/>
          <w:sz w:val="24"/>
          <w:szCs w:val="24"/>
        </w:rPr>
        <w:t xml:space="preserve"> планируется привлечение средств из областного и местного бюджетов. Объемы финансирования подпрограммы представ</w:t>
      </w:r>
      <w:r w:rsidR="0057285A">
        <w:rPr>
          <w:rFonts w:ascii="Times New Roman" w:hAnsi="Times New Roman" w:cs="Times New Roman"/>
          <w:sz w:val="24"/>
          <w:szCs w:val="24"/>
        </w:rPr>
        <w:t xml:space="preserve">лены в таблице                 </w:t>
      </w:r>
    </w:p>
    <w:p w:rsidR="005460DF" w:rsidRPr="00A47FAF" w:rsidRDefault="005460DF" w:rsidP="00A47FAF">
      <w:pPr>
        <w:suppressAutoHyphens/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D2168">
        <w:rPr>
          <w:rFonts w:ascii="Times New Roman" w:hAnsi="Times New Roman" w:cs="Times New Roman"/>
          <w:b/>
          <w:sz w:val="24"/>
          <w:szCs w:val="24"/>
        </w:rPr>
        <w:t>2017 год</w:t>
      </w: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B8604F" w:rsidRPr="00A90FC6" w:rsidTr="00A47FAF">
        <w:trPr>
          <w:trHeight w:val="942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</w:t>
            </w:r>
            <w:r w:rsidR="00A47FAF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анжелинского</w:t>
            </w:r>
            <w:proofErr w:type="spellEnd"/>
            <w:r w:rsidR="00A47FAF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</w:t>
            </w: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EE3298" w:rsidRPr="00A90FC6" w:rsidTr="00284D10">
        <w:trPr>
          <w:trHeight w:val="97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газоснабжения</w:t>
            </w:r>
          </w:p>
        </w:tc>
      </w:tr>
      <w:tr w:rsidR="00EE3298" w:rsidRPr="00A90FC6" w:rsidTr="00EE3298">
        <w:trPr>
          <w:trHeight w:val="10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на газопроводе низкого давления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ул.Комонавтов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участок от дома № 4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ул.Мира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до дома № 1А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ул.Мира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от Мира № 7 до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Мсира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 10А, от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ул.Мира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 10 до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ул.Космонавтов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 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AA3C8C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51,31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EE3298">
        <w:trPr>
          <w:trHeight w:val="9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на газопроводе низкого давления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ул.Комонавтов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участок от дома № 1 до дома № 20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ул.Уральская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58,72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2578DA">
        <w:trPr>
          <w:trHeight w:val="66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на газопроводе низкого давления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ул.Комонавтов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участок от дома № 4 до дома № 24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ул.Космонавтов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AA3C8C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52,43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2578DA" w:rsidRPr="00A90FC6" w:rsidTr="00EE3298">
        <w:trPr>
          <w:trHeight w:val="81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:rsidR="002578DA" w:rsidRPr="009E4893" w:rsidRDefault="002578D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578DA" w:rsidRPr="009E4893" w:rsidRDefault="002578D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578DA" w:rsidRPr="009E4893" w:rsidRDefault="002578D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578DA" w:rsidRPr="009E4893" w:rsidRDefault="002578D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162,46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:rsidR="002578DA" w:rsidRPr="009E4893" w:rsidRDefault="002578D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205"/>
        </w:trPr>
        <w:tc>
          <w:tcPr>
            <w:tcW w:w="101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теплоснабжения</w:t>
            </w:r>
          </w:p>
        </w:tc>
      </w:tr>
      <w:tr w:rsidR="00B8604F" w:rsidRPr="00A90FC6" w:rsidTr="00EE3298">
        <w:trPr>
          <w:trHeight w:val="64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сетей теплоснабжения с. Еманжелинка к многоквартирным домам № 20 и 33 по ул. Заречная</w:t>
            </w:r>
            <w:r w:rsidR="00A47FAF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(включая строительный контроль)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EE3298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AA3C8C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A47FAF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32,07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EE3298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муниципальных сетей теплоснабжения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 от Т35 до Т37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ул.Школьная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="00C21605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+ строительный контроль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A3C8C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C21605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307,57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EE3298">
        <w:trPr>
          <w:trHeight w:val="7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муниципальных сетей теплоснабжения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 от Т72 до Т73  подвод к жилому дому № 14 и от Т78 до угла поворота к жилому дому № 44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</w:t>
            </w:r>
            <w:proofErr w:type="gram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.Л</w:t>
            </w:r>
            <w:proofErr w:type="gram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есная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="00C21605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+ строительный контроль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A3C8C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C21605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381,77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EE3298">
        <w:trPr>
          <w:trHeight w:val="10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муниципальных сетей теплоснабжения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 ТК № 7 по ул. Заречная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 Замена запорной регулирующей арматуры</w:t>
            </w:r>
            <w:r w:rsidR="00C21605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+ строительный контроль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A3C8C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C21605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625,65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E3298" w:rsidRPr="00A90FC6" w:rsidTr="00C21605">
        <w:trPr>
          <w:trHeight w:val="65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муниципальных сетей теплоснабжения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 от Т39 до Т45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ул.Заречная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с.Еманжелинка</w:t>
            </w:r>
            <w:proofErr w:type="spellEnd"/>
            <w:r w:rsidR="00C21605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+ строительный контроль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A3C8C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C21605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559,82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A47FAF" w:rsidP="009E4893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A90FC6" w:rsidRPr="00A90FC6" w:rsidTr="00A90FC6">
        <w:trPr>
          <w:trHeight w:val="7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FC6" w:rsidRPr="009E4893" w:rsidRDefault="00A90FC6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Капитальный ремонт газового котла на котельной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ул.Заречная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33е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FC6" w:rsidRPr="009E4893" w:rsidRDefault="00A90FC6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FC6" w:rsidRPr="009E4893" w:rsidRDefault="00A90FC6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99,19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FC6" w:rsidRPr="009E4893" w:rsidRDefault="00A90FC6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FC6" w:rsidRPr="009E4893" w:rsidRDefault="00A90FC6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A90FC6"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Замена подводов к жилым многоквартирным домам</w:t>
            </w:r>
          </w:p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 Лесная д. 6, 8, 12.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2016-2026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EE3298" w:rsidRPr="009E4893" w:rsidRDefault="005460D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477,57</w:t>
            </w:r>
          </w:p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концессия</w:t>
            </w:r>
          </w:p>
        </w:tc>
      </w:tr>
      <w:tr w:rsidR="00EE3298" w:rsidRPr="00A90FC6" w:rsidTr="00B8604F">
        <w:trPr>
          <w:trHeight w:val="164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Замена подвода тепла в новый учебный корпус МБОУ «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СОШ» диаметром 108 мм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20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Замена подвода тепла в спальный корпус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Еманжелинской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специальной (коррекционной) общеобразовательной школе – интернату диаметром 57мм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17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Замена задвижек диаметром 100 мм на вводе тепла в новый учебный корпус МБОУ «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СОШ»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26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Замена задвижек диаметром 50 мм на вводе тепла в спальный корпус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Еманжелинской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специальной (коррекционной) общеобразовательной школы – интерната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254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Замена задвижек диаметром 150 мм на узле распределения тепловой энергии  </w:t>
            </w:r>
            <w:proofErr w:type="gram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возле</w:t>
            </w:r>
            <w:proofErr w:type="gram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жилого МКД  по ул. Октябрьская д.7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28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Восстановление тепло и гидроизоляции наружных трубопроводов  диаметром 325 на участке тепловых сетей                               от ЦСП протяженностью 100м.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298" w:rsidRPr="009E4893" w:rsidRDefault="005460D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597,56</w:t>
            </w:r>
          </w:p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концессия</w:t>
            </w:r>
          </w:p>
        </w:tc>
      </w:tr>
      <w:tr w:rsidR="00EE3298" w:rsidRPr="00A90FC6" w:rsidTr="00B8604F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Восстановление тепло и гидроизоляции наружных трубопроводов на участке тепловых сетей                               ул. Октябрьская д.21 – магазин «Яна» диаметром 159 мм.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E3298" w:rsidRPr="00A90FC6" w:rsidTr="00B8604F">
        <w:trPr>
          <w:trHeight w:val="484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298" w:rsidRPr="009E4893" w:rsidRDefault="00EE329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 тепловой камеры (ТК) возле магазина «Яна» по ул. Школьная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EE329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98" w:rsidRPr="009E4893" w:rsidRDefault="005460D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125,81</w:t>
            </w:r>
          </w:p>
          <w:p w:rsidR="00EE3298" w:rsidRPr="009E4893" w:rsidRDefault="00EE329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концессия</w:t>
            </w:r>
          </w:p>
        </w:tc>
      </w:tr>
      <w:tr w:rsidR="00B8604F" w:rsidRPr="00A90FC6" w:rsidTr="00B8604F">
        <w:trPr>
          <w:trHeight w:val="2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5D2168" w:rsidP="009E4893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3 406,88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5460DF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1200,94</w:t>
            </w:r>
          </w:p>
        </w:tc>
      </w:tr>
      <w:tr w:rsidR="00B8604F" w:rsidRPr="00A90FC6" w:rsidTr="00B8604F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B8604F" w:rsidRPr="00A90FC6" w:rsidTr="00B8604F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Оформление технической документации на сети водоснабжения и водоотведения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604F" w:rsidRPr="009E4893" w:rsidRDefault="00B94911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228,04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04F" w:rsidRPr="009E4893" w:rsidRDefault="00B94911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228,04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2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EF5DC2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пожарных гидрантов и установка новых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C2160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25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оборудования (насосы)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EF5DC2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67,07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30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7718FE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Замена водопровода: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д. 27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– до ВК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ул.Комарова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д.13; от ВНС 2 подъема - ВК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ул.Комарова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ind w:lef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DC2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EF5DC2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7718FE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сети водоснабжения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п.Березняки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водонапорной башни до скважины № 2533 (</w:t>
            </w:r>
            <w:r w:rsidR="00506062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диаметр</w:t>
            </w: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50 мм - 62м)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7718FE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97,07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7D2761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20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A90FC6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сети водоснабжения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с.Таянды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перекрестка по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ул.Труда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д.7 до д.4 (</w:t>
            </w:r>
            <w:r w:rsidR="00506062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диаметр</w:t>
            </w: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50 мм - 108м)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A90FC6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7D2761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8E30AA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распределительной сети    водоснабжения в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п.Березняки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 скважины - 30 метров</w:t>
            </w:r>
            <w:r w:rsidR="00C21605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включая монтаж пожарного гидранта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7D2761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8E30AA">
        <w:trPr>
          <w:trHeight w:val="31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8E30AA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сети водоснабжения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ул.Дорожная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8E30AA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284D10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7D2761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8E30AA" w:rsidRPr="00A90FC6" w:rsidTr="00B8604F">
        <w:trPr>
          <w:trHeight w:val="15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5D216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Установка системы водоподготовки на </w:t>
            </w: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скважину № 2368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0AA" w:rsidRPr="009E4893" w:rsidRDefault="005D2168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0AA" w:rsidRPr="009E4893" w:rsidRDefault="005D2168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0AA" w:rsidRPr="009E4893" w:rsidRDefault="005D2168" w:rsidP="009E4893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0AA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04F" w:rsidRPr="00A90FC6" w:rsidTr="00B8604F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8E30AA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96116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829,90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7D2761"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28,04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B8604F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B8604F" w:rsidRPr="00A90FC6" w:rsidTr="00B8604F">
        <w:trPr>
          <w:trHeight w:val="242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A90FC6" w:rsidP="009E4893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по монтажным и пусконаладочным работам прибора учета на очистные сооружения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EC06C4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5D2168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5D2168" w:rsidP="009E4893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B8604F" w:rsidRPr="00A90FC6" w:rsidTr="008E30AA">
        <w:trPr>
          <w:trHeight w:val="35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участка наружной канализационной сети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ул.Лесная</w:t>
            </w:r>
            <w:proofErr w:type="spellEnd"/>
            <w:r w:rsidR="00A90FC6"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между домами 6-8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C2160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C2160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7D2761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8E30AA" w:rsidRPr="00A90FC6" w:rsidTr="00B8604F">
        <w:trPr>
          <w:trHeight w:val="11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Монтаж шкафа управления насосом на очистных сооружениях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96116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96116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199,64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30AA" w:rsidRPr="009E4893" w:rsidRDefault="008E30AA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04F" w:rsidRPr="00A90FC6" w:rsidTr="00B8604F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96116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961165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289,64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04F" w:rsidRPr="00A90FC6" w:rsidTr="00B8604F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B8604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A27AF2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1 028,09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A27AF2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4 387,02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04F" w:rsidRPr="009E4893" w:rsidRDefault="005460DF" w:rsidP="009E48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48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1 200,94</w:t>
            </w:r>
          </w:p>
        </w:tc>
      </w:tr>
    </w:tbl>
    <w:p w:rsidR="00B8604F" w:rsidRDefault="00B8604F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51DB0" w:rsidRDefault="00451DB0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DF" w:rsidRPr="004C1237" w:rsidRDefault="005460DF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12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2018 год</w:t>
      </w:r>
    </w:p>
    <w:p w:rsidR="005460DF" w:rsidRPr="004C1237" w:rsidRDefault="005460DF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5460DF" w:rsidRPr="004C1237" w:rsidTr="00284D10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5460DF" w:rsidRPr="004C1237" w:rsidTr="00284D10">
        <w:trPr>
          <w:trHeight w:val="205"/>
        </w:trPr>
        <w:tc>
          <w:tcPr>
            <w:tcW w:w="101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теплоснабжения</w:t>
            </w:r>
          </w:p>
        </w:tc>
      </w:tr>
      <w:tr w:rsidR="005460DF" w:rsidRPr="004C1237" w:rsidTr="00284D10">
        <w:trPr>
          <w:trHeight w:val="133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муниципальных сетей теплоснабжения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</w:t>
            </w:r>
            <w:r w:rsidR="009E4893"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ского</w:t>
            </w:r>
            <w:proofErr w:type="spellEnd"/>
            <w:r w:rsidR="009E4893"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 от Т45 до Т47 к водонапорной башне</w:t>
            </w: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ул.Заречная</w:t>
            </w:r>
            <w:proofErr w:type="spellEnd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284D10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EC06C4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284D10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196,57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2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284D10">
            <w:pPr>
              <w:spacing w:after="0" w:line="240" w:lineRule="atLeast"/>
              <w:ind w:firstLine="1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196,57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9E4893" w:rsidP="00284D10">
            <w:pPr>
              <w:spacing w:after="0" w:line="240" w:lineRule="atLeast"/>
              <w:ind w:firstLine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5460DF" w:rsidRPr="004C1237" w:rsidTr="00284D10">
        <w:trPr>
          <w:trHeight w:val="2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Тампонирование скважины с. Еманжелинка, ул. Карла-Маркса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EC06C4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A211CC">
        <w:trPr>
          <w:trHeight w:val="33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Промывка скважины б/н с. Еманжелинка, ул. Геологов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EC06C4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A211CC" w:rsidRPr="004C1237" w:rsidTr="00284D10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1CC" w:rsidRPr="004C1237" w:rsidRDefault="00A211CC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Установка системы водоочистки на скважину </w:t>
            </w:r>
            <w:r w:rsidR="004C1237"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б/н с. Еманжелинка, ул. Геологов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1CC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1CC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1CC" w:rsidRPr="004C1237" w:rsidRDefault="00A211CC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1CC" w:rsidRPr="004C1237" w:rsidRDefault="00A211CC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460DF" w:rsidRPr="004C1237" w:rsidTr="00284D10">
        <w:trPr>
          <w:trHeight w:val="30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Строительство СЗО первого пояса (скважины)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EC06C4" w:rsidP="00284D10">
            <w:pPr>
              <w:spacing w:after="0" w:line="24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2018</w:t>
            </w:r>
            <w:r w:rsidR="005460DF"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2 016,73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0B41BD">
        <w:trPr>
          <w:trHeight w:val="412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водонапорной башни б/н с. Еманжелинка, ул. Советская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EC06C4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0B41BD" w:rsidRPr="004C1237" w:rsidTr="00284D10">
        <w:trPr>
          <w:trHeight w:val="8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1BD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Проектирование и строительство системы центрального водоснабжения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с.Сары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41BD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41BD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41BD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41BD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460DF" w:rsidRPr="004C1237" w:rsidTr="00284D10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5460DF" w:rsidRPr="004C1237" w:rsidRDefault="005460DF" w:rsidP="00284D10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3E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016,73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5460DF" w:rsidRPr="004C1237" w:rsidTr="00284D10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Реконструкция/строительство</w:t>
            </w:r>
            <w:r w:rsidR="005460DF"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КНС ул. Заречная</w:t>
            </w: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4C1237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5 000,00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242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проекта на строительство новых очистных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6 000,00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8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участка наружной канализационной сети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ул.Лесная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282,89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13 282,89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5460DF" w:rsidRPr="004C1237" w:rsidTr="00284D10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5460DF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12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0B41BD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  <w:r w:rsidR="003E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496,19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0DF" w:rsidRPr="004C1237" w:rsidRDefault="004C1237" w:rsidP="00284D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5460DF" w:rsidRDefault="005460DF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4C1237" w:rsidRDefault="004C1237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4C1237" w:rsidRDefault="004C1237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4C1237" w:rsidRDefault="004C1237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451DB0" w:rsidRPr="00A211CC" w:rsidRDefault="00451DB0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C06C4" w:rsidRPr="00BA7712" w:rsidRDefault="00A211CC" w:rsidP="00EC06C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77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2019</w:t>
      </w:r>
      <w:r w:rsidR="00EC06C4" w:rsidRPr="00BA77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C06C4" w:rsidRPr="00BA7712" w:rsidRDefault="00EC06C4" w:rsidP="00EC06C4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EC06C4" w:rsidRPr="00BA7712" w:rsidTr="00EC06C4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EC06C4" w:rsidRPr="00BA7712" w:rsidTr="00EC06C4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EC06C4" w:rsidRPr="00BA7712" w:rsidTr="00451DB0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9731A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Промывка скважины </w:t>
            </w:r>
            <w:r w:rsidR="00451DB0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 Еманжелинка, ул. Мира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451DB0" w:rsidRPr="00BA7712" w:rsidTr="00BA7712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системы водоочистки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скважину</w:t>
            </w: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с. Еманжелинка, ул. Мира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DB0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DB0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DB0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DB0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A7712" w:rsidRPr="00BA7712" w:rsidTr="00EC06C4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712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7712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7712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7712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7712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C06C4" w:rsidRPr="00BA7712" w:rsidTr="00EC06C4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Ремонт водопровода ул. 8 Марта с.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Таянды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ПНД ø 50 мм – 197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п.м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451DB0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205, 72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206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Ремонт водопровода с.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Таянды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ул. Труда 9 - ФАП до ул. 8 Марта ПНД ø 63 мм – 100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п.м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ПНД ø 50 мм – 256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п.м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451DB0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494, 16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участка водопровода</w:t>
            </w:r>
            <w:r w:rsidRPr="00BA77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ул.Советская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ПНД ø 100, 63 мм – 1164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п.м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451DB0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884,72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54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водопровода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ул.Уральская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BA7712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5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водопровода с.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Таянды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ул.Зеленая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BA7712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75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водопровода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ул.Южная</w:t>
            </w:r>
            <w:proofErr w:type="spellEnd"/>
          </w:p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ПНД ø 76 мм – 363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п.м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451DB0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342,01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0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водопровода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п.Березняки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ул.Садовая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ул.Лесная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451DB0">
            <w:pPr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</w:t>
            </w:r>
            <w:r w:rsidR="00451DB0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Устройство смотровой камеры на сетях водоснабжения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пересечение улиц Труда-Заречная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451DB0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451DB0" w:rsidP="00EC06C4">
            <w:pPr>
              <w:spacing w:after="0" w:line="240" w:lineRule="atLeast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EC06C4" w:rsidRPr="00BA7712" w:rsidRDefault="00EC06C4" w:rsidP="00EC06C4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3 126,61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EC06C4" w:rsidRPr="00BA7712" w:rsidTr="00451DB0">
        <w:trPr>
          <w:trHeight w:val="35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BA7712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</w:t>
            </w:r>
            <w:r w:rsidR="00EC06C4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троительство новых очистных сооружений</w:t>
            </w:r>
            <w:r w:rsidR="00451DB0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="00451DB0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с.Еманжелинка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451DB0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451DB0" w:rsidP="00EC06C4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60 000,00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451DB0" w:rsidRPr="00BA7712" w:rsidTr="00EC06C4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BA7712" w:rsidP="00EC06C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BA7712" w:rsidP="00EC06C4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DB0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934461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60 000,00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EC06C4" w:rsidRPr="00BA7712" w:rsidTr="00EC06C4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EC06C4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63 126,61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6C4" w:rsidRPr="00BA7712" w:rsidRDefault="00BA7712" w:rsidP="00EC06C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EC06C4" w:rsidRPr="00A211CC" w:rsidRDefault="00EC06C4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C06C4" w:rsidRPr="009731AA" w:rsidRDefault="00A211CC" w:rsidP="00EC06C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</w:t>
      </w:r>
      <w:r w:rsidR="00EC06C4"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C06C4" w:rsidRDefault="00EC06C4" w:rsidP="00EC06C4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9731A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Промывка скважины</w:t>
            </w: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с. Еманжелинка,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Северная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системы водоочистки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скважину</w:t>
            </w: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с. Еман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желинка, ул. Северная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9731AA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Pr="00A211CC" w:rsidRDefault="009731AA" w:rsidP="00EC06C4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9731AA" w:rsidRP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</w:t>
      </w:r>
      <w:r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9731A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Промывка скважины с. Еманжелинка, ул.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Советская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системы водоочистки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скважину</w:t>
            </w: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с. Еман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желинка, ул. Советская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1AA" w:rsidRP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2022</w:t>
      </w:r>
      <w:r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Промывка скважины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с.Таянды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Установка системы водоочистки на скважину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с.Таянды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0A42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1AA" w:rsidRP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 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Промывка скважины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п.Березняки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Установка системы водоочистки на скважину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п.Березняки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0A42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1AA" w:rsidRPr="009731AA" w:rsidRDefault="003E0A4B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</w:t>
      </w:r>
      <w:r w:rsidR="009731AA"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Промывка скважины </w:t>
            </w:r>
            <w:proofErr w:type="spellStart"/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п.Депутатский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системы водоочистки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скважину </w:t>
            </w:r>
            <w:proofErr w:type="spellStart"/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п.Депутатский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0A42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участков системы </w:t>
            </w: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1AA" w:rsidRPr="009731AA" w:rsidRDefault="003E0A4B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</w:t>
      </w:r>
      <w:r w:rsidR="009731AA"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3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3E0A4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системы водоочистки на скважину с. Еман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желинка, ул. 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  <w:r w:rsidR="009731AA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300,00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31AA" w:rsidRPr="009731AA" w:rsidRDefault="003E0A4B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2026 </w:t>
      </w:r>
      <w:r w:rsidR="009731AA" w:rsidRPr="00973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9731AA" w:rsidRDefault="009731AA" w:rsidP="009731AA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101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559"/>
        <w:gridCol w:w="1241"/>
      </w:tblGrid>
      <w:tr w:rsidR="009731AA" w:rsidRPr="00BA7712" w:rsidTr="000B41BD">
        <w:trPr>
          <w:trHeight w:val="1368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объекта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Еманжелинского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сельского поселения,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вышестоящего уровня,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тыс.руб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 финансирования</w:t>
            </w:r>
          </w:p>
        </w:tc>
      </w:tr>
      <w:tr w:rsidR="009731AA" w:rsidRPr="00BA7712" w:rsidTr="000B41BD">
        <w:trPr>
          <w:trHeight w:val="7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водоснабжения</w:t>
            </w:r>
          </w:p>
        </w:tc>
      </w:tr>
      <w:tr w:rsidR="009731AA" w:rsidRPr="00BA7712" w:rsidTr="000B41BD">
        <w:trPr>
          <w:trHeight w:val="13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энергоэффективного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оборудования (скважинные насосы, </w:t>
            </w:r>
            <w:proofErr w:type="spellStart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частотники</w:t>
            </w:r>
            <w:proofErr w:type="spellEnd"/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3E0A4B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  <w:r w:rsidR="009731AA"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731AA" w:rsidRPr="00BA7712" w:rsidTr="000B41BD">
        <w:trPr>
          <w:trHeight w:val="157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 участков системы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  <w:p w:rsidR="009731AA" w:rsidRPr="00BA7712" w:rsidRDefault="009731AA" w:rsidP="000B41BD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93"/>
        </w:trPr>
        <w:tc>
          <w:tcPr>
            <w:tcW w:w="101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водоотведения</w:t>
            </w:r>
          </w:p>
        </w:tc>
      </w:tr>
      <w:tr w:rsidR="009731AA" w:rsidRPr="00BA7712" w:rsidTr="000B41BD">
        <w:trPr>
          <w:trHeight w:val="145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участков системы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  <w:r w:rsidR="003E0A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63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9731AA" w:rsidRPr="00BA7712" w:rsidTr="000B41BD">
        <w:trPr>
          <w:trHeight w:val="138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0A42B4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</w:t>
            </w:r>
            <w:r w:rsidR="00973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31AA" w:rsidRPr="00BA7712" w:rsidRDefault="009731AA" w:rsidP="000B41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7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</w:tbl>
    <w:p w:rsidR="009731AA" w:rsidRPr="00B8604F" w:rsidRDefault="009731AA" w:rsidP="00B8604F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8604F" w:rsidRDefault="00B8604F" w:rsidP="00B8604F">
      <w:pPr>
        <w:spacing w:after="0" w:line="24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Программные мероприятия сроки выполнения, а также необходимые для их реализации ресурсы, обозначенные в Программе, 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EF70AD" w:rsidRDefault="00EF70AD" w:rsidP="00B8604F">
      <w:pPr>
        <w:spacing w:after="0" w:line="24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85A" w:rsidRPr="00B8604F" w:rsidRDefault="0057285A" w:rsidP="005278A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604F" w:rsidRPr="009237EB" w:rsidRDefault="009237EB" w:rsidP="009237E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  </w:t>
      </w:r>
      <w:r w:rsidR="00B8604F" w:rsidRPr="009237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Ресурсное обеспечение программы</w:t>
      </w:r>
    </w:p>
    <w:p w:rsidR="00B8604F" w:rsidRPr="00B8604F" w:rsidRDefault="00B8604F" w:rsidP="00B8604F">
      <w:pPr>
        <w:spacing w:after="0" w:line="240" w:lineRule="atLeast"/>
        <w:ind w:left="92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604F" w:rsidRPr="00B8604F" w:rsidRDefault="00B8604F" w:rsidP="00B8604F">
      <w:pPr>
        <w:spacing w:after="0" w:line="240" w:lineRule="atLeast"/>
        <w:ind w:left="-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Финансирование мероприятий Программы осуществляется за счет средств бюджета </w:t>
      </w:r>
      <w:proofErr w:type="spellStart"/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Еманжелинского</w:t>
      </w:r>
      <w:proofErr w:type="spellEnd"/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сельского поселения, бюджетов вышестоящих уровней, а также за счет средств инвесторов. </w:t>
      </w:r>
    </w:p>
    <w:p w:rsidR="00B8604F" w:rsidRPr="00B8604F" w:rsidRDefault="00B8604F" w:rsidP="00B8604F">
      <w:pPr>
        <w:spacing w:after="0" w:line="240" w:lineRule="atLeast"/>
        <w:ind w:left="-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Прогнозный общий объем финансирован</w:t>
      </w:r>
      <w:r w:rsidR="00385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Программы на период 2017-2026</w:t>
      </w:r>
      <w:r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 составляет </w:t>
      </w:r>
      <w:r w:rsidR="0002795E" w:rsidRPr="00027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104 440,65</w:t>
      </w:r>
      <w:r w:rsidR="00027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2795E" w:rsidRPr="00027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руб., в том числе по годам:</w:t>
      </w:r>
    </w:p>
    <w:p w:rsidR="00B8604F" w:rsidRPr="00B8604F" w:rsidRDefault="00B8604F" w:rsidP="00B8604F">
      <w:pPr>
        <w:shd w:val="clear" w:color="auto" w:fill="FFFFFF"/>
        <w:spacing w:after="0" w:line="240" w:lineRule="auto"/>
        <w:ind w:left="360" w:hanging="426"/>
        <w:textAlignment w:val="baseline"/>
        <w:rPr>
          <w:rFonts w:ascii="Times New Roman" w:eastAsia="Calibri" w:hAnsi="Times New Roman" w:cs="Times New Roman"/>
          <w:color w:val="242424"/>
          <w:sz w:val="24"/>
          <w:szCs w:val="24"/>
          <w:lang w:eastAsia="ru-RU"/>
        </w:rPr>
      </w:pPr>
    </w:p>
    <w:tbl>
      <w:tblPr>
        <w:tblW w:w="9782" w:type="dxa"/>
        <w:tblInd w:w="-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6"/>
        <w:gridCol w:w="2124"/>
        <w:gridCol w:w="709"/>
        <w:gridCol w:w="709"/>
        <w:gridCol w:w="709"/>
        <w:gridCol w:w="367"/>
        <w:gridCol w:w="342"/>
        <w:gridCol w:w="395"/>
        <w:gridCol w:w="314"/>
        <w:gridCol w:w="682"/>
        <w:gridCol w:w="26"/>
        <w:gridCol w:w="20"/>
        <w:gridCol w:w="692"/>
        <w:gridCol w:w="709"/>
        <w:gridCol w:w="709"/>
        <w:gridCol w:w="709"/>
      </w:tblGrid>
      <w:tr w:rsidR="006D2D77" w:rsidRPr="00B8604F" w:rsidTr="00385C57">
        <w:trPr>
          <w:gridAfter w:val="3"/>
          <w:wAfter w:w="2126" w:type="dxa"/>
          <w:trHeight w:val="15"/>
        </w:trPr>
        <w:tc>
          <w:tcPr>
            <w:tcW w:w="567" w:type="dxa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gridSpan w:val="4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B8604F" w:rsidRPr="00B8604F" w:rsidRDefault="00B8604F" w:rsidP="00B860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C57" w:rsidRPr="00B8604F" w:rsidTr="00385C57">
        <w:trPr>
          <w:trHeight w:val="1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N </w:t>
            </w: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Источник </w:t>
            </w: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</w:tr>
      <w:tr w:rsidR="00385C57" w:rsidRPr="00B8604F" w:rsidTr="00385C57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тысяч рублей</w:t>
            </w:r>
          </w:p>
        </w:tc>
      </w:tr>
      <w:tr w:rsidR="00385C57" w:rsidRPr="00B8604F" w:rsidTr="00385C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Еманжелинского</w:t>
            </w:r>
            <w:proofErr w:type="spellEnd"/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0B41BD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 028,09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900,2</w:t>
            </w:r>
          </w:p>
        </w:tc>
      </w:tr>
      <w:tr w:rsidR="00385C57" w:rsidRPr="00B8604F" w:rsidTr="00385C5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бюджет вышестоящих уровней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4 387,02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17 496,19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63 126,61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1 300,00</w:t>
            </w:r>
          </w:p>
        </w:tc>
      </w:tr>
      <w:tr w:rsidR="00385C57" w:rsidRPr="00B8604F" w:rsidTr="00385C57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2D7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источники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85C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6D2D77" w:rsidRDefault="005460DF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120,13</w:t>
            </w:r>
          </w:p>
        </w:tc>
      </w:tr>
      <w:tr w:rsidR="00385C57" w:rsidRPr="000B41BD" w:rsidTr="00385C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0B41BD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0B41BD" w:rsidRDefault="00385C57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0B41B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0B41BD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0B41BD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5 535,2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0B41BD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18 516,48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385C57" w:rsidRPr="000B41BD" w:rsidRDefault="000B41BD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64 146,90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57" w:rsidRPr="000B41BD" w:rsidRDefault="0002795E" w:rsidP="006D2D77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2 320,33</w:t>
            </w:r>
          </w:p>
        </w:tc>
      </w:tr>
    </w:tbl>
    <w:p w:rsidR="00B8604F" w:rsidRPr="000B41BD" w:rsidRDefault="00B8604F" w:rsidP="00B8604F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604F" w:rsidRPr="00B8604F" w:rsidRDefault="00385C57" w:rsidP="00385C57">
      <w:pPr>
        <w:spacing w:after="0" w:line="24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="00B8604F"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Объёмы финан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сирования Программы на 2017-2026</w:t>
      </w:r>
      <w:r w:rsidR="00B8604F" w:rsidRPr="00B86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счёт средств бюджета сельского поселения носят прогнозный характер и подлежат ежегодному уточнению в установленном порядке при формировании проекта местного бюджета сельского поселения на очередной финансовый год, исходя из фактического объема дополнительных поступлений в бюджет.</w:t>
      </w:r>
    </w:p>
    <w:p w:rsidR="00B8604F" w:rsidRDefault="00B8604F" w:rsidP="0057285A">
      <w:pPr>
        <w:widowControl w:val="0"/>
        <w:suppressLineNumber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-2"/>
          <w:kern w:val="20"/>
          <w:szCs w:val="20"/>
          <w:shd w:val="clear" w:color="auto" w:fill="00FF00"/>
          <w:lang w:eastAsia="ru-RU"/>
        </w:rPr>
      </w:pPr>
    </w:p>
    <w:p w:rsidR="0057285A" w:rsidRPr="00B8604F" w:rsidRDefault="0057285A" w:rsidP="00B8604F">
      <w:pPr>
        <w:widowControl w:val="0"/>
        <w:suppressLineNumbers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spacing w:val="-2"/>
          <w:kern w:val="20"/>
          <w:szCs w:val="20"/>
          <w:shd w:val="clear" w:color="auto" w:fill="00FF00"/>
          <w:lang w:eastAsia="ru-RU"/>
        </w:rPr>
      </w:pPr>
    </w:p>
    <w:p w:rsidR="0057285A" w:rsidRPr="0057285A" w:rsidRDefault="0057285A" w:rsidP="0057285A">
      <w:pPr>
        <w:pStyle w:val="aa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эффективности социально-экономических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экологических последствий от реализации программы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85A" w:rsidRPr="0057285A" w:rsidRDefault="0057285A" w:rsidP="0057285A">
      <w:pPr>
        <w:tabs>
          <w:tab w:val="left" w:pos="540"/>
        </w:tabs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носит социальный характер, основными критериями ее эффективности являются безаварийная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коммунальных систем и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источников до потребителей.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Реализация программы позволит решить важнейшие социально-экономические задачи: повышение уровня жизни населения, улучшение условий проживания, повышение экономической самостоятельности муни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образования.</w:t>
      </w:r>
    </w:p>
    <w:p w:rsid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Оценка эффективности реализации программы будет осуществляться на основе следующих индикаторов: </w:t>
      </w:r>
    </w:p>
    <w:p w:rsidR="00431C6D" w:rsidRPr="00431C6D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снижение уровня износа объектов коммунальной инфраструктуры; </w:t>
      </w:r>
    </w:p>
    <w:p w:rsidR="00431C6D" w:rsidRPr="00431C6D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частных компаний, управляющих объектами коммунальной инфраструктуры на основе концессионных соглашений;</w:t>
      </w:r>
    </w:p>
    <w:p w:rsidR="00431C6D" w:rsidRPr="00431C6D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эффективности  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топливно -</w:t>
      </w:r>
      <w:r w:rsidR="00F46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энергетических  ресурсов  в системе жилищно-коммунального хозяйства поселения;</w:t>
      </w:r>
    </w:p>
    <w:p w:rsidR="00431C6D" w:rsidRPr="00431C6D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сокращения финансовых затрат на  обеспечение энергоснабжения объектов  муниципального хозяйства;</w:t>
      </w:r>
    </w:p>
    <w:p w:rsidR="00431C6D" w:rsidRPr="00431C6D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качества обслуживания населения;</w:t>
      </w:r>
    </w:p>
    <w:p w:rsidR="00431C6D" w:rsidRPr="0057285A" w:rsidRDefault="00431C6D" w:rsidP="00431C6D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инвестиционной привлекательности муниципального образования с учетом возможности быстрого подключения новых объектов к коммунальным системам и получения коммунальных услуг по обоснованным ценам.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Выполнение мероприятий Программы позволит обес</w:t>
      </w:r>
      <w:r w:rsidR="00F46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печить к 2026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году: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- снижение уровня износа объектов коммунально</w:t>
      </w:r>
      <w:r w:rsid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инфраструктуры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- рост доли средств внебюджетных источников в модернизацию коммунальной инфрастр</w:t>
      </w:r>
      <w:r w:rsid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уктуры (концессионные соглашения)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повышение качества и надежности коммунальных услуг;</w:t>
      </w:r>
    </w:p>
    <w:p w:rsidR="0057285A" w:rsidRPr="0057285A" w:rsidRDefault="0057285A" w:rsidP="0057285A">
      <w:pPr>
        <w:tabs>
          <w:tab w:val="left" w:pos="54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-снижение </w:t>
      </w:r>
      <w:r w:rsidR="00431C6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экологической нагрузки на</w:t>
      </w:r>
      <w:r w:rsidRPr="0057285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улучшение санитарно-эпидемиологической обстановки.</w:t>
      </w:r>
    </w:p>
    <w:p w:rsidR="00B8604F" w:rsidRPr="00B8604F" w:rsidRDefault="00B8604F" w:rsidP="0057285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02795E" w:rsidRDefault="0002795E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EF70AD" w:rsidRDefault="00EF70AD" w:rsidP="000E5AB3">
      <w:pPr>
        <w:tabs>
          <w:tab w:val="left" w:pos="5228"/>
        </w:tabs>
      </w:pPr>
    </w:p>
    <w:p w:rsidR="000E5AB3" w:rsidRDefault="000E5AB3" w:rsidP="000E5AB3">
      <w:pPr>
        <w:tabs>
          <w:tab w:val="left" w:pos="5228"/>
        </w:tabs>
      </w:pPr>
    </w:p>
    <w:p w:rsidR="000E5AB3" w:rsidRPr="00431C6D" w:rsidRDefault="005278A1" w:rsidP="00431C6D">
      <w:pPr>
        <w:spacing w:line="240" w:lineRule="atLeast"/>
        <w:rPr>
          <w:rFonts w:ascii="Arial" w:hAnsi="Arial" w:cs="Arial"/>
          <w:color w:val="992020"/>
          <w:sz w:val="20"/>
          <w:szCs w:val="20"/>
        </w:rPr>
      </w:pPr>
      <w:r>
        <w:rPr>
          <w:rFonts w:ascii="Arial" w:hAnsi="Arial" w:cs="Arial"/>
          <w:color w:val="992020"/>
          <w:sz w:val="20"/>
          <w:szCs w:val="20"/>
        </w:rPr>
        <w:t>© 2017</w:t>
      </w:r>
      <w:r w:rsidR="00431C6D" w:rsidRPr="003572C0">
        <w:rPr>
          <w:rFonts w:ascii="Arial" w:hAnsi="Arial" w:cs="Arial"/>
          <w:color w:val="992020"/>
          <w:sz w:val="20"/>
          <w:szCs w:val="20"/>
        </w:rPr>
        <w:t xml:space="preserve"> Администрация </w:t>
      </w:r>
      <w:proofErr w:type="spellStart"/>
      <w:r w:rsidR="00431C6D">
        <w:rPr>
          <w:rFonts w:ascii="Arial" w:hAnsi="Arial" w:cs="Arial"/>
          <w:color w:val="992020"/>
          <w:sz w:val="20"/>
          <w:szCs w:val="20"/>
        </w:rPr>
        <w:t>Еманжелинского</w:t>
      </w:r>
      <w:proofErr w:type="spellEnd"/>
      <w:r w:rsidR="00431C6D">
        <w:rPr>
          <w:rFonts w:ascii="Arial" w:hAnsi="Arial" w:cs="Arial"/>
          <w:color w:val="992020"/>
          <w:sz w:val="20"/>
          <w:szCs w:val="20"/>
        </w:rPr>
        <w:t xml:space="preserve"> </w:t>
      </w:r>
      <w:r w:rsidR="00431C6D" w:rsidRPr="003572C0">
        <w:rPr>
          <w:rFonts w:ascii="Arial" w:hAnsi="Arial" w:cs="Arial"/>
          <w:color w:val="992020"/>
          <w:sz w:val="20"/>
          <w:szCs w:val="20"/>
        </w:rPr>
        <w:t>сельского поселения</w:t>
      </w:r>
      <w:r w:rsidR="00431C6D">
        <w:rPr>
          <w:rFonts w:ascii="Arial" w:hAnsi="Arial" w:cs="Arial"/>
          <w:color w:val="992020"/>
          <w:sz w:val="20"/>
          <w:szCs w:val="20"/>
        </w:rPr>
        <w:t xml:space="preserve">, </w:t>
      </w:r>
      <w:proofErr w:type="spellStart"/>
      <w:r w:rsidR="00431C6D">
        <w:rPr>
          <w:rFonts w:ascii="Arial" w:hAnsi="Arial" w:cs="Arial"/>
          <w:color w:val="992020"/>
          <w:sz w:val="20"/>
          <w:szCs w:val="20"/>
        </w:rPr>
        <w:t>Еткульского</w:t>
      </w:r>
      <w:proofErr w:type="spellEnd"/>
      <w:r w:rsidR="00431C6D" w:rsidRPr="003572C0">
        <w:rPr>
          <w:rFonts w:ascii="Arial" w:hAnsi="Arial" w:cs="Arial"/>
          <w:color w:val="992020"/>
          <w:sz w:val="20"/>
          <w:szCs w:val="20"/>
        </w:rPr>
        <w:t xml:space="preserve"> муниципального района </w:t>
      </w:r>
      <w:r w:rsidR="00431C6D">
        <w:rPr>
          <w:rFonts w:ascii="Arial" w:hAnsi="Arial" w:cs="Arial"/>
          <w:color w:val="992020"/>
          <w:sz w:val="20"/>
          <w:szCs w:val="20"/>
        </w:rPr>
        <w:t xml:space="preserve">Челябинской области. </w:t>
      </w:r>
    </w:p>
    <w:sectPr w:rsidR="000E5AB3" w:rsidRPr="00431C6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BAE" w:rsidRDefault="00CC5BAE" w:rsidP="000E5AB3">
      <w:pPr>
        <w:spacing w:after="0" w:line="240" w:lineRule="auto"/>
      </w:pPr>
      <w:r>
        <w:separator/>
      </w:r>
    </w:p>
  </w:endnote>
  <w:endnote w:type="continuationSeparator" w:id="0">
    <w:p w:rsidR="00CC5BAE" w:rsidRDefault="00CC5BAE" w:rsidP="000E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ヒラギノ角ゴ Pro W3">
    <w:altName w:val="Arial Unicode MS"/>
    <w:charset w:val="80"/>
    <w:family w:val="auto"/>
    <w:pitch w:val="variable"/>
    <w:sig w:usb0="00000000" w:usb1="00000000" w:usb2="01000407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AE" w:rsidRPr="00AE73EC" w:rsidRDefault="00CC5BAE" w:rsidP="00B8604F">
    <w:pPr>
      <w:pStyle w:val="a5"/>
      <w:jc w:val="right"/>
      <w:rPr>
        <w:rStyle w:val="a7"/>
        <w:rFonts w:ascii="Times New Roman" w:hAnsi="Times New Roman"/>
        <w:sz w:val="20"/>
      </w:rPr>
    </w:pPr>
    <w:r w:rsidRPr="00AE73EC">
      <w:rPr>
        <w:rStyle w:val="a7"/>
        <w:rFonts w:ascii="Times New Roman" w:hAnsi="Times New Roman"/>
        <w:sz w:val="20"/>
      </w:rPr>
      <w:fldChar w:fldCharType="begin"/>
    </w:r>
    <w:r w:rsidRPr="00AE73EC">
      <w:rPr>
        <w:rStyle w:val="a7"/>
        <w:rFonts w:ascii="Times New Roman" w:hAnsi="Times New Roman"/>
        <w:sz w:val="20"/>
      </w:rPr>
      <w:instrText xml:space="preserve">PAGE  </w:instrText>
    </w:r>
    <w:r w:rsidRPr="00AE73EC">
      <w:rPr>
        <w:rStyle w:val="a7"/>
        <w:rFonts w:ascii="Times New Roman" w:hAnsi="Times New Roman"/>
        <w:sz w:val="20"/>
      </w:rPr>
      <w:fldChar w:fldCharType="separate"/>
    </w:r>
    <w:r w:rsidR="007E568E">
      <w:rPr>
        <w:rStyle w:val="a7"/>
        <w:rFonts w:ascii="Times New Roman" w:hAnsi="Times New Roman"/>
        <w:noProof/>
        <w:sz w:val="20"/>
      </w:rPr>
      <w:t>1</w:t>
    </w:r>
    <w:r w:rsidRPr="00AE73EC">
      <w:rPr>
        <w:rStyle w:val="a7"/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594284"/>
      <w:docPartObj>
        <w:docPartGallery w:val="Page Numbers (Bottom of Page)"/>
        <w:docPartUnique/>
      </w:docPartObj>
    </w:sdtPr>
    <w:sdtEndPr/>
    <w:sdtContent>
      <w:p w:rsidR="00CC5BAE" w:rsidRDefault="00CC5BA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68E">
          <w:rPr>
            <w:noProof/>
          </w:rPr>
          <w:t>18</w:t>
        </w:r>
        <w:r>
          <w:fldChar w:fldCharType="end"/>
        </w:r>
      </w:p>
    </w:sdtContent>
  </w:sdt>
  <w:p w:rsidR="00CC5BAE" w:rsidRDefault="00CC5B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BAE" w:rsidRDefault="00CC5BAE" w:rsidP="000E5AB3">
      <w:pPr>
        <w:spacing w:after="0" w:line="240" w:lineRule="auto"/>
      </w:pPr>
      <w:r>
        <w:separator/>
      </w:r>
    </w:p>
  </w:footnote>
  <w:footnote w:type="continuationSeparator" w:id="0">
    <w:p w:rsidR="00CC5BAE" w:rsidRDefault="00CC5BAE" w:rsidP="000E5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A"/>
    <w:multiLevelType w:val="multilevel"/>
    <w:tmpl w:val="894EE87C"/>
    <w:lvl w:ilvl="0">
      <w:start w:val="1"/>
      <w:numFmt w:val="bullet"/>
      <w:lvlText w:val="−"/>
      <w:lvlJc w:val="left"/>
      <w:pPr>
        <w:tabs>
          <w:tab w:val="num" w:pos="589"/>
        </w:tabs>
        <w:ind w:left="589" w:firstLine="851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356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076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796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516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5236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956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676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7396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18"/>
    <w:multiLevelType w:val="multilevel"/>
    <w:tmpl w:val="894EE88A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14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1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8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360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2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504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7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4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720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">
    <w:nsid w:val="03366BB0"/>
    <w:multiLevelType w:val="multilevel"/>
    <w:tmpl w:val="0C08E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5F951DA"/>
    <w:multiLevelType w:val="multilevel"/>
    <w:tmpl w:val="B96847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83760F"/>
    <w:multiLevelType w:val="multilevel"/>
    <w:tmpl w:val="A022C5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>
    <w:nsid w:val="0AC8394A"/>
    <w:multiLevelType w:val="multilevel"/>
    <w:tmpl w:val="86B8BE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812236"/>
    <w:multiLevelType w:val="multilevel"/>
    <w:tmpl w:val="062071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8">
    <w:nsid w:val="2FED50B9"/>
    <w:multiLevelType w:val="multilevel"/>
    <w:tmpl w:val="062071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9">
    <w:nsid w:val="4F331396"/>
    <w:multiLevelType w:val="multilevel"/>
    <w:tmpl w:val="AFE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592" w:hanging="1800"/>
      </w:pPr>
      <w:rPr>
        <w:rFonts w:hint="default"/>
      </w:rPr>
    </w:lvl>
  </w:abstractNum>
  <w:abstractNum w:abstractNumId="10">
    <w:nsid w:val="63422B70"/>
    <w:multiLevelType w:val="multilevel"/>
    <w:tmpl w:val="FCEEE5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1">
    <w:nsid w:val="71006765"/>
    <w:multiLevelType w:val="hybridMultilevel"/>
    <w:tmpl w:val="7B46A90A"/>
    <w:lvl w:ilvl="0" w:tplc="04190001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1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395"/>
    <w:rsid w:val="0002795E"/>
    <w:rsid w:val="000A42B4"/>
    <w:rsid w:val="000B41BD"/>
    <w:rsid w:val="000E5AB3"/>
    <w:rsid w:val="0012020B"/>
    <w:rsid w:val="002578DA"/>
    <w:rsid w:val="00274395"/>
    <w:rsid w:val="00284D10"/>
    <w:rsid w:val="0036293D"/>
    <w:rsid w:val="00385C57"/>
    <w:rsid w:val="003E0A4B"/>
    <w:rsid w:val="00431C6D"/>
    <w:rsid w:val="00431CF1"/>
    <w:rsid w:val="00451DB0"/>
    <w:rsid w:val="004C1237"/>
    <w:rsid w:val="004F1F0E"/>
    <w:rsid w:val="00506062"/>
    <w:rsid w:val="005278A1"/>
    <w:rsid w:val="005460DF"/>
    <w:rsid w:val="0057285A"/>
    <w:rsid w:val="005D2168"/>
    <w:rsid w:val="006B299E"/>
    <w:rsid w:val="006D2D77"/>
    <w:rsid w:val="006E2F08"/>
    <w:rsid w:val="00766827"/>
    <w:rsid w:val="007718FE"/>
    <w:rsid w:val="007D2761"/>
    <w:rsid w:val="007E568E"/>
    <w:rsid w:val="0080334D"/>
    <w:rsid w:val="008E30AA"/>
    <w:rsid w:val="009237EB"/>
    <w:rsid w:val="00934461"/>
    <w:rsid w:val="00961165"/>
    <w:rsid w:val="009731AA"/>
    <w:rsid w:val="00975DBA"/>
    <w:rsid w:val="009E4893"/>
    <w:rsid w:val="009F3138"/>
    <w:rsid w:val="00A211CC"/>
    <w:rsid w:val="00A27AF2"/>
    <w:rsid w:val="00A47FAF"/>
    <w:rsid w:val="00A90FC6"/>
    <w:rsid w:val="00AA3C8C"/>
    <w:rsid w:val="00B8604F"/>
    <w:rsid w:val="00B94911"/>
    <w:rsid w:val="00BA7712"/>
    <w:rsid w:val="00BF1809"/>
    <w:rsid w:val="00BF1E03"/>
    <w:rsid w:val="00C21605"/>
    <w:rsid w:val="00CC5BAE"/>
    <w:rsid w:val="00E3719C"/>
    <w:rsid w:val="00E65E68"/>
    <w:rsid w:val="00EC06C4"/>
    <w:rsid w:val="00EE3298"/>
    <w:rsid w:val="00EF5DC2"/>
    <w:rsid w:val="00EF70AD"/>
    <w:rsid w:val="00F46D88"/>
    <w:rsid w:val="00FB3BDD"/>
    <w:rsid w:val="00FB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DF"/>
  </w:style>
  <w:style w:type="paragraph" w:styleId="1">
    <w:name w:val="heading 1"/>
    <w:basedOn w:val="a"/>
    <w:next w:val="a"/>
    <w:link w:val="10"/>
    <w:qFormat/>
    <w:rsid w:val="00B860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860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60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B8604F"/>
    <w:pPr>
      <w:keepNext/>
      <w:keepLines/>
      <w:tabs>
        <w:tab w:val="num" w:pos="864"/>
      </w:tabs>
      <w:spacing w:before="200" w:after="0" w:line="288" w:lineRule="auto"/>
      <w:ind w:left="864" w:hanging="864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8604F"/>
    <w:pPr>
      <w:keepNext/>
      <w:keepLines/>
      <w:tabs>
        <w:tab w:val="num" w:pos="1008"/>
      </w:tabs>
      <w:spacing w:before="200" w:after="0" w:line="288" w:lineRule="auto"/>
      <w:ind w:left="1008" w:hanging="1008"/>
      <w:jc w:val="both"/>
      <w:outlineLvl w:val="4"/>
    </w:pPr>
    <w:rPr>
      <w:rFonts w:ascii="Cambria" w:eastAsia="Times New Roman" w:hAnsi="Cambria" w:cs="Times New Roman"/>
      <w:color w:val="243F6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AB3"/>
  </w:style>
  <w:style w:type="paragraph" w:styleId="a5">
    <w:name w:val="footer"/>
    <w:basedOn w:val="a"/>
    <w:link w:val="a6"/>
    <w:uiPriority w:val="99"/>
    <w:unhideWhenUsed/>
    <w:rsid w:val="000E5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AB3"/>
  </w:style>
  <w:style w:type="character" w:customStyle="1" w:styleId="10">
    <w:name w:val="Заголовок 1 Знак"/>
    <w:basedOn w:val="a0"/>
    <w:link w:val="1"/>
    <w:rsid w:val="00B86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page number"/>
    <w:rsid w:val="00B8604F"/>
    <w:rPr>
      <w:rFonts w:ascii="Arial Black" w:hAnsi="Arial Black"/>
      <w:spacing w:val="-10"/>
      <w:sz w:val="18"/>
    </w:rPr>
  </w:style>
  <w:style w:type="character" w:customStyle="1" w:styleId="20">
    <w:name w:val="Заголовок 2 Знак"/>
    <w:basedOn w:val="a0"/>
    <w:link w:val="2"/>
    <w:rsid w:val="00B860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860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9"/>
    <w:rsid w:val="00B8604F"/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8604F"/>
    <w:rPr>
      <w:rFonts w:ascii="Cambria" w:eastAsia="Times New Roman" w:hAnsi="Cambria" w:cs="Times New Roman"/>
      <w:color w:val="243F60"/>
      <w:sz w:val="24"/>
      <w:szCs w:val="28"/>
      <w:lang w:eastAsia="ru-RU"/>
    </w:rPr>
  </w:style>
  <w:style w:type="paragraph" w:customStyle="1" w:styleId="21">
    <w:name w:val="Обычный2"/>
    <w:rsid w:val="00B8604F"/>
    <w:pPr>
      <w:widowControl w:val="0"/>
      <w:suppressLineNumbers/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customStyle="1" w:styleId="11">
    <w:name w:val="Обычный1"/>
    <w:link w:val="12"/>
    <w:rsid w:val="00B8604F"/>
    <w:pPr>
      <w:widowControl w:val="0"/>
      <w:suppressLineNumbers/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customStyle="1" w:styleId="a8">
    <w:name w:val="Списочек"/>
    <w:basedOn w:val="a"/>
    <w:uiPriority w:val="99"/>
    <w:semiHidden/>
    <w:rsid w:val="00B8604F"/>
    <w:pPr>
      <w:tabs>
        <w:tab w:val="num" w:pos="432"/>
      </w:tabs>
      <w:spacing w:before="120" w:after="0" w:line="288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_"/>
    <w:link w:val="13"/>
    <w:rsid w:val="00B8604F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9"/>
    <w:rsid w:val="00B8604F"/>
    <w:pPr>
      <w:shd w:val="clear" w:color="auto" w:fill="FFFFFF"/>
      <w:spacing w:after="0" w:line="283" w:lineRule="exact"/>
      <w:jc w:val="both"/>
    </w:pPr>
    <w:rPr>
      <w:sz w:val="23"/>
      <w:szCs w:val="23"/>
    </w:rPr>
  </w:style>
  <w:style w:type="paragraph" w:customStyle="1" w:styleId="-11">
    <w:name w:val="Цветной список - Акцент 11"/>
    <w:rsid w:val="00B8604F"/>
    <w:pPr>
      <w:ind w:left="720"/>
    </w:pPr>
    <w:rPr>
      <w:rFonts w:ascii="Calibri" w:eastAsia="ヒラギノ角ゴ Pro W3" w:hAnsi="Calibri" w:cs="Times New Roman"/>
      <w:color w:val="000000"/>
      <w:szCs w:val="20"/>
      <w:lang w:eastAsia="ru-RU"/>
    </w:rPr>
  </w:style>
  <w:style w:type="paragraph" w:customStyle="1" w:styleId="14">
    <w:name w:val="Основной текст с отступом1"/>
    <w:uiPriority w:val="99"/>
    <w:rsid w:val="00B8604F"/>
    <w:pPr>
      <w:spacing w:after="0" w:line="240" w:lineRule="auto"/>
      <w:ind w:firstLine="708"/>
      <w:jc w:val="both"/>
    </w:pPr>
    <w:rPr>
      <w:rFonts w:ascii="Times New Roman" w:eastAsia="ヒラギノ角ゴ Pro W3" w:hAnsi="Times New Roman" w:cs="Times New Roman"/>
      <w:color w:val="000000"/>
      <w:sz w:val="26"/>
      <w:szCs w:val="20"/>
      <w:lang w:eastAsia="ru-RU"/>
    </w:rPr>
  </w:style>
  <w:style w:type="character" w:customStyle="1" w:styleId="12">
    <w:name w:val="Обычный1 Знак"/>
    <w:link w:val="11"/>
    <w:rsid w:val="00B8604F"/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237EB"/>
    <w:pPr>
      <w:ind w:left="720"/>
      <w:contextualSpacing/>
    </w:pPr>
  </w:style>
  <w:style w:type="paragraph" w:customStyle="1" w:styleId="ConsPlusNormal">
    <w:name w:val="ConsPlusNormal"/>
    <w:rsid w:val="00923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62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29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DF"/>
  </w:style>
  <w:style w:type="paragraph" w:styleId="1">
    <w:name w:val="heading 1"/>
    <w:basedOn w:val="a"/>
    <w:next w:val="a"/>
    <w:link w:val="10"/>
    <w:qFormat/>
    <w:rsid w:val="00B860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860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60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B8604F"/>
    <w:pPr>
      <w:keepNext/>
      <w:keepLines/>
      <w:tabs>
        <w:tab w:val="num" w:pos="864"/>
      </w:tabs>
      <w:spacing w:before="200" w:after="0" w:line="288" w:lineRule="auto"/>
      <w:ind w:left="864" w:hanging="864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8604F"/>
    <w:pPr>
      <w:keepNext/>
      <w:keepLines/>
      <w:tabs>
        <w:tab w:val="num" w:pos="1008"/>
      </w:tabs>
      <w:spacing w:before="200" w:after="0" w:line="288" w:lineRule="auto"/>
      <w:ind w:left="1008" w:hanging="1008"/>
      <w:jc w:val="both"/>
      <w:outlineLvl w:val="4"/>
    </w:pPr>
    <w:rPr>
      <w:rFonts w:ascii="Cambria" w:eastAsia="Times New Roman" w:hAnsi="Cambria" w:cs="Times New Roman"/>
      <w:color w:val="243F6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AB3"/>
  </w:style>
  <w:style w:type="paragraph" w:styleId="a5">
    <w:name w:val="footer"/>
    <w:basedOn w:val="a"/>
    <w:link w:val="a6"/>
    <w:uiPriority w:val="99"/>
    <w:unhideWhenUsed/>
    <w:rsid w:val="000E5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AB3"/>
  </w:style>
  <w:style w:type="character" w:customStyle="1" w:styleId="10">
    <w:name w:val="Заголовок 1 Знак"/>
    <w:basedOn w:val="a0"/>
    <w:link w:val="1"/>
    <w:rsid w:val="00B86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page number"/>
    <w:rsid w:val="00B8604F"/>
    <w:rPr>
      <w:rFonts w:ascii="Arial Black" w:hAnsi="Arial Black"/>
      <w:spacing w:val="-10"/>
      <w:sz w:val="18"/>
    </w:rPr>
  </w:style>
  <w:style w:type="character" w:customStyle="1" w:styleId="20">
    <w:name w:val="Заголовок 2 Знак"/>
    <w:basedOn w:val="a0"/>
    <w:link w:val="2"/>
    <w:rsid w:val="00B860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860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9"/>
    <w:rsid w:val="00B8604F"/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8604F"/>
    <w:rPr>
      <w:rFonts w:ascii="Cambria" w:eastAsia="Times New Roman" w:hAnsi="Cambria" w:cs="Times New Roman"/>
      <w:color w:val="243F60"/>
      <w:sz w:val="24"/>
      <w:szCs w:val="28"/>
      <w:lang w:eastAsia="ru-RU"/>
    </w:rPr>
  </w:style>
  <w:style w:type="paragraph" w:customStyle="1" w:styleId="21">
    <w:name w:val="Обычный2"/>
    <w:rsid w:val="00B8604F"/>
    <w:pPr>
      <w:widowControl w:val="0"/>
      <w:suppressLineNumbers/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customStyle="1" w:styleId="11">
    <w:name w:val="Обычный1"/>
    <w:link w:val="12"/>
    <w:rsid w:val="00B8604F"/>
    <w:pPr>
      <w:widowControl w:val="0"/>
      <w:suppressLineNumbers/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customStyle="1" w:styleId="a8">
    <w:name w:val="Списочек"/>
    <w:basedOn w:val="a"/>
    <w:uiPriority w:val="99"/>
    <w:semiHidden/>
    <w:rsid w:val="00B8604F"/>
    <w:pPr>
      <w:tabs>
        <w:tab w:val="num" w:pos="432"/>
      </w:tabs>
      <w:spacing w:before="120" w:after="0" w:line="288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_"/>
    <w:link w:val="13"/>
    <w:rsid w:val="00B8604F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9"/>
    <w:rsid w:val="00B8604F"/>
    <w:pPr>
      <w:shd w:val="clear" w:color="auto" w:fill="FFFFFF"/>
      <w:spacing w:after="0" w:line="283" w:lineRule="exact"/>
      <w:jc w:val="both"/>
    </w:pPr>
    <w:rPr>
      <w:sz w:val="23"/>
      <w:szCs w:val="23"/>
    </w:rPr>
  </w:style>
  <w:style w:type="paragraph" w:customStyle="1" w:styleId="-11">
    <w:name w:val="Цветной список - Акцент 11"/>
    <w:rsid w:val="00B8604F"/>
    <w:pPr>
      <w:ind w:left="720"/>
    </w:pPr>
    <w:rPr>
      <w:rFonts w:ascii="Calibri" w:eastAsia="ヒラギノ角ゴ Pro W3" w:hAnsi="Calibri" w:cs="Times New Roman"/>
      <w:color w:val="000000"/>
      <w:szCs w:val="20"/>
      <w:lang w:eastAsia="ru-RU"/>
    </w:rPr>
  </w:style>
  <w:style w:type="paragraph" w:customStyle="1" w:styleId="14">
    <w:name w:val="Основной текст с отступом1"/>
    <w:uiPriority w:val="99"/>
    <w:rsid w:val="00B8604F"/>
    <w:pPr>
      <w:spacing w:after="0" w:line="240" w:lineRule="auto"/>
      <w:ind w:firstLine="708"/>
      <w:jc w:val="both"/>
    </w:pPr>
    <w:rPr>
      <w:rFonts w:ascii="Times New Roman" w:eastAsia="ヒラギノ角ゴ Pro W3" w:hAnsi="Times New Roman" w:cs="Times New Roman"/>
      <w:color w:val="000000"/>
      <w:sz w:val="26"/>
      <w:szCs w:val="20"/>
      <w:lang w:eastAsia="ru-RU"/>
    </w:rPr>
  </w:style>
  <w:style w:type="character" w:customStyle="1" w:styleId="12">
    <w:name w:val="Обычный1 Знак"/>
    <w:link w:val="11"/>
    <w:rsid w:val="00B8604F"/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237EB"/>
    <w:pPr>
      <w:ind w:left="720"/>
      <w:contextualSpacing/>
    </w:pPr>
  </w:style>
  <w:style w:type="paragraph" w:customStyle="1" w:styleId="ConsPlusNormal">
    <w:name w:val="ConsPlusNormal"/>
    <w:rsid w:val="00923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62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29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95CD-5DCF-45A3-8E62-13184A05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24</Pages>
  <Words>6637</Words>
  <Characters>37834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YuristPC</cp:lastModifiedBy>
  <cp:revision>25</cp:revision>
  <cp:lastPrinted>2017-08-03T07:43:00Z</cp:lastPrinted>
  <dcterms:created xsi:type="dcterms:W3CDTF">2016-12-13T05:05:00Z</dcterms:created>
  <dcterms:modified xsi:type="dcterms:W3CDTF">2017-08-03T07:44:00Z</dcterms:modified>
</cp:coreProperties>
</file>